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CDAC1" w14:textId="46A824EB" w:rsidR="00A729C9" w:rsidRPr="00DA2A37" w:rsidRDefault="00A729C9" w:rsidP="00A729C9">
      <w:pPr>
        <w:pStyle w:val="Kehatekst"/>
        <w:jc w:val="center"/>
        <w:rPr>
          <w:rFonts w:ascii="Roboto Condensed Light" w:eastAsia="Batang" w:hAnsi="Roboto Condensed Light"/>
          <w:sz w:val="22"/>
          <w:szCs w:val="22"/>
          <w:lang w:val="en-US"/>
        </w:rPr>
      </w:pPr>
    </w:p>
    <w:p w14:paraId="3520EC31" w14:textId="77777777" w:rsidR="00A729C9" w:rsidRPr="00DA2A37" w:rsidRDefault="00A729C9" w:rsidP="00A729C9">
      <w:pPr>
        <w:pStyle w:val="Kehatekst"/>
        <w:rPr>
          <w:rFonts w:ascii="Roboto Condensed Light" w:eastAsia="Batang" w:hAnsi="Roboto Condensed Light"/>
          <w:sz w:val="22"/>
          <w:szCs w:val="22"/>
          <w:lang w:val="en-US"/>
        </w:rPr>
      </w:pPr>
    </w:p>
    <w:p w14:paraId="4B11D19E" w14:textId="77777777" w:rsidR="00A729C9" w:rsidRPr="00DA2A37" w:rsidRDefault="00A729C9" w:rsidP="00A729C9">
      <w:pPr>
        <w:pStyle w:val="Kehatekst"/>
        <w:rPr>
          <w:rFonts w:ascii="Roboto Condensed Light" w:eastAsia="Batang" w:hAnsi="Roboto Condensed Light"/>
          <w:sz w:val="22"/>
          <w:szCs w:val="22"/>
          <w:lang w:val="en-US"/>
        </w:rPr>
      </w:pPr>
    </w:p>
    <w:p w14:paraId="69D78387" w14:textId="77777777" w:rsidR="00A729C9" w:rsidRPr="00DA2A37" w:rsidRDefault="00A729C9" w:rsidP="00A729C9">
      <w:pPr>
        <w:pStyle w:val="Kehatekst"/>
        <w:rPr>
          <w:rFonts w:ascii="Roboto Condensed Light" w:eastAsia="Batang" w:hAnsi="Roboto Condensed Light"/>
          <w:sz w:val="22"/>
          <w:szCs w:val="22"/>
          <w:lang w:val="en-US"/>
        </w:rPr>
      </w:pPr>
    </w:p>
    <w:p w14:paraId="5819A995" w14:textId="77777777" w:rsidR="00A729C9" w:rsidRPr="00DA2A37" w:rsidRDefault="00A729C9" w:rsidP="00A729C9">
      <w:pPr>
        <w:pStyle w:val="Kehatekst"/>
        <w:rPr>
          <w:rFonts w:ascii="Roboto Condensed Light" w:eastAsia="Batang" w:hAnsi="Roboto Condensed Light"/>
          <w:sz w:val="22"/>
          <w:szCs w:val="22"/>
          <w:lang w:val="en-US"/>
        </w:rPr>
      </w:pPr>
    </w:p>
    <w:p w14:paraId="6B8BA6D2" w14:textId="77777777" w:rsidR="00A729C9" w:rsidRPr="00DA2A37" w:rsidRDefault="00A729C9" w:rsidP="00A729C9">
      <w:pPr>
        <w:pStyle w:val="Kehatekst"/>
        <w:rPr>
          <w:rFonts w:ascii="Roboto Condensed Light" w:eastAsia="Batang" w:hAnsi="Roboto Condensed Light"/>
          <w:sz w:val="22"/>
          <w:szCs w:val="22"/>
          <w:lang w:val="en-US"/>
        </w:rPr>
      </w:pPr>
    </w:p>
    <w:p w14:paraId="678BC37E" w14:textId="77777777" w:rsidR="00A729C9" w:rsidRPr="00DA2A37" w:rsidRDefault="00A729C9" w:rsidP="00A729C9">
      <w:pPr>
        <w:pStyle w:val="Kehatekst"/>
        <w:pBdr>
          <w:top w:val="single" w:sz="12" w:space="1" w:color="5B9BD5" w:themeColor="accent1"/>
          <w:bottom w:val="single" w:sz="12" w:space="1" w:color="5B9BD5" w:themeColor="accent1"/>
        </w:pBdr>
        <w:rPr>
          <w:rFonts w:ascii="Roboto Condensed Light" w:eastAsia="Batang" w:hAnsi="Roboto Condensed Light"/>
          <w:sz w:val="22"/>
          <w:szCs w:val="22"/>
          <w:lang w:val="en-US"/>
        </w:rPr>
      </w:pPr>
    </w:p>
    <w:p w14:paraId="77D7A6B1" w14:textId="77777777" w:rsidR="00A729C9" w:rsidRPr="00DA2A37" w:rsidRDefault="00A729C9" w:rsidP="00A729C9">
      <w:pPr>
        <w:pStyle w:val="Kehatekst"/>
        <w:pBdr>
          <w:top w:val="single" w:sz="12" w:space="1" w:color="5B9BD5" w:themeColor="accent1"/>
          <w:bottom w:val="single" w:sz="12" w:space="1" w:color="5B9BD5" w:themeColor="accent1"/>
        </w:pBdr>
        <w:spacing w:after="0"/>
        <w:jc w:val="center"/>
        <w:rPr>
          <w:rFonts w:ascii="Roboto Condensed Light" w:eastAsia="Batang" w:hAnsi="Roboto Condensed Light"/>
          <w:b/>
          <w:bCs/>
          <w:color w:val="5B9BD5" w:themeColor="accent1"/>
          <w:sz w:val="40"/>
          <w:szCs w:val="40"/>
          <w:lang w:val="en-US"/>
        </w:rPr>
      </w:pPr>
      <w:r w:rsidRPr="00DA2A37">
        <w:rPr>
          <w:rFonts w:ascii="Roboto Condensed Light" w:eastAsia="Batang" w:hAnsi="Roboto Condensed Light"/>
          <w:b/>
          <w:bCs/>
          <w:color w:val="5B9BD5" w:themeColor="accent1"/>
          <w:sz w:val="40"/>
          <w:szCs w:val="40"/>
          <w:lang w:val="en-US"/>
        </w:rPr>
        <w:t>AUDIT MANUAL FOR</w:t>
      </w:r>
    </w:p>
    <w:p w14:paraId="2722C00D" w14:textId="77777777" w:rsidR="00A729C9" w:rsidRPr="00DA2A37" w:rsidRDefault="00A729C9" w:rsidP="00A729C9">
      <w:pPr>
        <w:pStyle w:val="Kehatekst"/>
        <w:pBdr>
          <w:top w:val="single" w:sz="12" w:space="1" w:color="5B9BD5" w:themeColor="accent1"/>
          <w:bottom w:val="single" w:sz="12" w:space="1" w:color="5B9BD5" w:themeColor="accent1"/>
        </w:pBdr>
        <w:spacing w:after="0"/>
        <w:jc w:val="center"/>
        <w:rPr>
          <w:rFonts w:ascii="Roboto Condensed Light" w:eastAsia="Batang" w:hAnsi="Roboto Condensed Light"/>
          <w:b/>
          <w:bCs/>
          <w:color w:val="5B9BD5" w:themeColor="accent1"/>
          <w:sz w:val="40"/>
          <w:szCs w:val="40"/>
          <w:lang w:val="en-US"/>
        </w:rPr>
      </w:pPr>
      <w:r w:rsidRPr="00DA2A37">
        <w:rPr>
          <w:rFonts w:ascii="Roboto Condensed Light" w:eastAsia="Batang" w:hAnsi="Roboto Condensed Light"/>
          <w:b/>
          <w:bCs/>
          <w:color w:val="5B9BD5" w:themeColor="accent1"/>
          <w:sz w:val="40"/>
          <w:szCs w:val="40"/>
          <w:lang w:val="en-US"/>
        </w:rPr>
        <w:t xml:space="preserve">ESTONIA-RUSSIA CBC PROGRAMME 2014-2020 </w:t>
      </w:r>
    </w:p>
    <w:p w14:paraId="7B2E6DFD" w14:textId="77777777" w:rsidR="00A729C9" w:rsidRPr="00DA2A37" w:rsidRDefault="00A729C9" w:rsidP="00A729C9">
      <w:pPr>
        <w:pStyle w:val="Kehatekst"/>
        <w:pBdr>
          <w:top w:val="single" w:sz="12" w:space="1" w:color="5B9BD5" w:themeColor="accent1"/>
          <w:bottom w:val="single" w:sz="12" w:space="1" w:color="5B9BD5" w:themeColor="accent1"/>
        </w:pBdr>
        <w:jc w:val="center"/>
        <w:rPr>
          <w:rFonts w:ascii="Roboto Condensed Light" w:eastAsia="Batang" w:hAnsi="Roboto Condensed Light"/>
          <w:sz w:val="22"/>
          <w:szCs w:val="22"/>
          <w:lang w:val="en-US"/>
        </w:rPr>
      </w:pPr>
    </w:p>
    <w:p w14:paraId="3F3E76C0" w14:textId="77777777" w:rsidR="00A729C9" w:rsidRPr="00DA2A37" w:rsidRDefault="00A729C9" w:rsidP="00A729C9">
      <w:pPr>
        <w:pStyle w:val="Kehatekst"/>
        <w:rPr>
          <w:rFonts w:ascii="Roboto Condensed Light" w:eastAsia="Batang" w:hAnsi="Roboto Condensed Light"/>
          <w:sz w:val="22"/>
          <w:szCs w:val="22"/>
          <w:lang w:val="en-US"/>
        </w:rPr>
      </w:pPr>
    </w:p>
    <w:p w14:paraId="74FC676C" w14:textId="77777777" w:rsidR="00A729C9" w:rsidRPr="00DA2A37" w:rsidRDefault="00A729C9" w:rsidP="00A729C9">
      <w:pPr>
        <w:rPr>
          <w:b/>
          <w:bCs/>
          <w:szCs w:val="22"/>
          <w:lang w:val="en-US"/>
        </w:rPr>
      </w:pPr>
    </w:p>
    <w:p w14:paraId="1218957F" w14:textId="77777777" w:rsidR="00A729C9" w:rsidRPr="00DA2A37" w:rsidRDefault="00A729C9" w:rsidP="00A729C9">
      <w:pPr>
        <w:jc w:val="center"/>
        <w:rPr>
          <w:bCs/>
          <w:szCs w:val="22"/>
          <w:lang w:val="en-US"/>
        </w:rPr>
      </w:pPr>
      <w:r w:rsidRPr="00DA2A37">
        <w:rPr>
          <w:bCs/>
          <w:szCs w:val="22"/>
          <w:lang w:val="en-US"/>
        </w:rPr>
        <w:t>Compiled by:</w:t>
      </w:r>
    </w:p>
    <w:p w14:paraId="542BD4F8" w14:textId="77777777" w:rsidR="00A729C9" w:rsidRPr="00DA2A37" w:rsidRDefault="00A729C9" w:rsidP="00A729C9">
      <w:pPr>
        <w:jc w:val="center"/>
        <w:rPr>
          <w:bCs/>
          <w:szCs w:val="22"/>
          <w:lang w:val="en-US"/>
        </w:rPr>
      </w:pPr>
      <w:r w:rsidRPr="00DA2A37">
        <w:rPr>
          <w:bCs/>
          <w:szCs w:val="22"/>
          <w:lang w:val="en-US"/>
        </w:rPr>
        <w:t>Audit Authority</w:t>
      </w:r>
    </w:p>
    <w:p w14:paraId="309611E6" w14:textId="77777777" w:rsidR="00A729C9" w:rsidRPr="00DA2A37" w:rsidRDefault="00A729C9" w:rsidP="00A729C9">
      <w:pPr>
        <w:jc w:val="center"/>
        <w:rPr>
          <w:bCs/>
          <w:szCs w:val="22"/>
          <w:lang w:val="en-US"/>
        </w:rPr>
      </w:pPr>
      <w:r w:rsidRPr="00DA2A37">
        <w:rPr>
          <w:bCs/>
          <w:szCs w:val="22"/>
          <w:lang w:val="en-US"/>
        </w:rPr>
        <w:t>As situated in:</w:t>
      </w:r>
    </w:p>
    <w:p w14:paraId="08397C4D" w14:textId="77777777" w:rsidR="00A729C9" w:rsidRPr="00DA2A37" w:rsidRDefault="00A729C9" w:rsidP="00A729C9">
      <w:pPr>
        <w:jc w:val="center"/>
        <w:rPr>
          <w:bCs/>
          <w:szCs w:val="22"/>
          <w:lang w:val="en-US"/>
        </w:rPr>
      </w:pPr>
      <w:r w:rsidRPr="00DA2A37">
        <w:rPr>
          <w:bCs/>
          <w:szCs w:val="22"/>
          <w:lang w:val="en-US"/>
        </w:rPr>
        <w:t>Financial Control Department</w:t>
      </w:r>
    </w:p>
    <w:p w14:paraId="20623DFD" w14:textId="77777777" w:rsidR="00A729C9" w:rsidRPr="00DA2A37" w:rsidRDefault="00A729C9" w:rsidP="00A729C9">
      <w:pPr>
        <w:jc w:val="center"/>
        <w:rPr>
          <w:bCs/>
          <w:szCs w:val="22"/>
          <w:lang w:val="en-US"/>
        </w:rPr>
      </w:pPr>
      <w:r w:rsidRPr="00DA2A37">
        <w:rPr>
          <w:bCs/>
          <w:szCs w:val="22"/>
          <w:lang w:val="en-US"/>
        </w:rPr>
        <w:t>Ministry of Finance of the Republic of Estonia</w:t>
      </w:r>
    </w:p>
    <w:p w14:paraId="73F0C63C" w14:textId="77777777" w:rsidR="00A729C9" w:rsidRPr="00DA2A37" w:rsidRDefault="00A729C9" w:rsidP="00A729C9">
      <w:pPr>
        <w:pStyle w:val="Kehatekst"/>
        <w:rPr>
          <w:rFonts w:ascii="Roboto Condensed Light" w:eastAsia="Batang" w:hAnsi="Roboto Condensed Light"/>
          <w:sz w:val="22"/>
          <w:szCs w:val="22"/>
          <w:lang w:val="en-US"/>
        </w:rPr>
      </w:pPr>
    </w:p>
    <w:p w14:paraId="36A793D3" w14:textId="77777777" w:rsidR="00A729C9" w:rsidRPr="00DA2A37" w:rsidRDefault="00A729C9" w:rsidP="00A729C9">
      <w:pPr>
        <w:pStyle w:val="Kehatekst"/>
        <w:jc w:val="center"/>
        <w:rPr>
          <w:rFonts w:ascii="Roboto Condensed Light" w:eastAsia="Batang" w:hAnsi="Roboto Condensed Light"/>
          <w:sz w:val="22"/>
          <w:szCs w:val="22"/>
          <w:lang w:val="en-US"/>
        </w:rPr>
      </w:pPr>
    </w:p>
    <w:p w14:paraId="55DED334" w14:textId="77777777" w:rsidR="00A729C9" w:rsidRPr="00DA2A37" w:rsidRDefault="00A729C9" w:rsidP="00A729C9">
      <w:pPr>
        <w:pStyle w:val="Kehatekst"/>
        <w:rPr>
          <w:rFonts w:ascii="Roboto Condensed Light" w:eastAsia="Batang" w:hAnsi="Roboto Condensed Light"/>
          <w:sz w:val="22"/>
          <w:szCs w:val="22"/>
          <w:lang w:val="en-US"/>
        </w:rPr>
      </w:pPr>
    </w:p>
    <w:p w14:paraId="60594BA7" w14:textId="77777777" w:rsidR="00A729C9" w:rsidRPr="00DA2A37" w:rsidRDefault="00A729C9" w:rsidP="00A729C9">
      <w:pPr>
        <w:pStyle w:val="Alapealkiri"/>
        <w:jc w:val="center"/>
        <w:rPr>
          <w:rStyle w:val="Selgeltmrgatavrhutus"/>
          <w:lang w:val="en-US"/>
        </w:rPr>
      </w:pPr>
    </w:p>
    <w:p w14:paraId="5CB836BC" w14:textId="77777777" w:rsidR="00A729C9" w:rsidRPr="00DA2A37" w:rsidRDefault="00A729C9" w:rsidP="00A729C9">
      <w:pPr>
        <w:jc w:val="center"/>
        <w:rPr>
          <w:bCs/>
          <w:szCs w:val="22"/>
          <w:lang w:val="en-US"/>
        </w:rPr>
      </w:pPr>
      <w:r w:rsidRPr="00DA2A37">
        <w:rPr>
          <w:bCs/>
          <w:szCs w:val="22"/>
          <w:lang w:val="en-US"/>
        </w:rPr>
        <w:t>Approved by:</w:t>
      </w:r>
    </w:p>
    <w:p w14:paraId="26EA7E0D" w14:textId="77777777" w:rsidR="00A729C9" w:rsidRPr="00DA2A37" w:rsidRDefault="00A729C9" w:rsidP="00A729C9">
      <w:pPr>
        <w:jc w:val="center"/>
        <w:rPr>
          <w:bCs/>
          <w:szCs w:val="22"/>
          <w:lang w:val="en-US"/>
        </w:rPr>
      </w:pPr>
      <w:r w:rsidRPr="00DA2A37">
        <w:rPr>
          <w:bCs/>
          <w:szCs w:val="22"/>
          <w:lang w:val="en-US"/>
        </w:rPr>
        <w:t>Kaur Siruli</w:t>
      </w:r>
    </w:p>
    <w:p w14:paraId="0CF28800" w14:textId="4733C116" w:rsidR="00A729C9" w:rsidRDefault="00A729C9" w:rsidP="00A729C9">
      <w:pPr>
        <w:jc w:val="center"/>
        <w:rPr>
          <w:bCs/>
          <w:szCs w:val="22"/>
          <w:lang w:val="en-US"/>
        </w:rPr>
      </w:pPr>
      <w:r w:rsidRPr="00DA2A37">
        <w:rPr>
          <w:bCs/>
          <w:szCs w:val="22"/>
          <w:lang w:val="en-US"/>
        </w:rPr>
        <w:t>Head of Audit Authority</w:t>
      </w:r>
    </w:p>
    <w:p w14:paraId="278352DE" w14:textId="1E4AFBD0" w:rsidR="003D7F93" w:rsidRDefault="003D7F93" w:rsidP="00A729C9">
      <w:pPr>
        <w:jc w:val="center"/>
        <w:rPr>
          <w:bCs/>
          <w:szCs w:val="22"/>
          <w:lang w:val="en-US"/>
        </w:rPr>
      </w:pPr>
      <w:r>
        <w:rPr>
          <w:bCs/>
          <w:szCs w:val="22"/>
          <w:lang w:val="en-US"/>
        </w:rPr>
        <w:t>15</w:t>
      </w:r>
      <w:r w:rsidRPr="003D7F93">
        <w:rPr>
          <w:bCs/>
          <w:szCs w:val="22"/>
          <w:vertAlign w:val="superscript"/>
          <w:lang w:val="en-US"/>
        </w:rPr>
        <w:t>th</w:t>
      </w:r>
      <w:r>
        <w:rPr>
          <w:bCs/>
          <w:szCs w:val="22"/>
          <w:lang w:val="en-US"/>
        </w:rPr>
        <w:t xml:space="preserve"> of February 202</w:t>
      </w:r>
      <w:r w:rsidR="00C01B1C">
        <w:rPr>
          <w:bCs/>
          <w:szCs w:val="22"/>
          <w:lang w:val="en-US"/>
        </w:rPr>
        <w:t>2</w:t>
      </w:r>
    </w:p>
    <w:p w14:paraId="4F582238" w14:textId="77777777" w:rsidR="003B4BC2" w:rsidRPr="00DA2A37" w:rsidRDefault="003B4BC2" w:rsidP="00A729C9">
      <w:pPr>
        <w:jc w:val="center"/>
        <w:rPr>
          <w:bCs/>
          <w:i/>
          <w:szCs w:val="22"/>
          <w:lang w:val="en-US"/>
        </w:rPr>
      </w:pPr>
    </w:p>
    <w:p w14:paraId="03259D5B" w14:textId="77777777" w:rsidR="00A729C9" w:rsidRDefault="00A729C9" w:rsidP="00A729C9">
      <w:pPr>
        <w:spacing w:after="0"/>
        <w:jc w:val="center"/>
        <w:rPr>
          <w:lang w:val="en-US"/>
        </w:rPr>
      </w:pPr>
      <w:r w:rsidRPr="00DA2A37">
        <w:rPr>
          <w:lang w:val="en-US"/>
        </w:rPr>
        <w:br w:type="page"/>
      </w:r>
    </w:p>
    <w:p w14:paraId="55126BD2" w14:textId="77777777" w:rsidR="003B4BC2" w:rsidRPr="00AE2E0F" w:rsidRDefault="003B4BC2" w:rsidP="003B4BC2">
      <w:pPr>
        <w:pStyle w:val="Pealkiri1"/>
        <w:numPr>
          <w:ilvl w:val="0"/>
          <w:numId w:val="0"/>
        </w:numPr>
        <w:rPr>
          <w:rFonts w:ascii="Roboto Condensed Light" w:eastAsia="Batang" w:hAnsi="Roboto Condensed Light"/>
          <w:lang w:val="en-GB"/>
        </w:rPr>
      </w:pPr>
      <w:bookmarkStart w:id="0" w:name="_Toc483826345"/>
      <w:bookmarkStart w:id="1" w:name="_Toc7532066"/>
      <w:r w:rsidRPr="00AE2E0F">
        <w:rPr>
          <w:rFonts w:ascii="Roboto Condensed Light" w:eastAsia="Batang" w:hAnsi="Roboto Condensed Light"/>
          <w:lang w:val="en-GB"/>
        </w:rPr>
        <w:lastRenderedPageBreak/>
        <w:t>TABLE OF CONTENTS</w:t>
      </w:r>
      <w:bookmarkEnd w:id="0"/>
      <w:bookmarkEnd w:id="1"/>
    </w:p>
    <w:sdt>
      <w:sdtPr>
        <w:rPr>
          <w:rFonts w:ascii="Calibri" w:eastAsia="Times New Roman" w:hAnsi="Calibri" w:cs="Times New Roman"/>
          <w:color w:val="auto"/>
          <w:sz w:val="22"/>
          <w:szCs w:val="24"/>
          <w:lang w:eastAsia="en-US"/>
        </w:rPr>
        <w:id w:val="1388924445"/>
        <w:docPartObj>
          <w:docPartGallery w:val="Table of Contents"/>
          <w:docPartUnique/>
        </w:docPartObj>
      </w:sdtPr>
      <w:sdtEndPr>
        <w:rPr>
          <w:b/>
          <w:bCs/>
        </w:rPr>
      </w:sdtEndPr>
      <w:sdtContent>
        <w:p w14:paraId="3EBF473C" w14:textId="77777777" w:rsidR="003B4BC2" w:rsidRDefault="003B4BC2" w:rsidP="003B4BC2">
          <w:pPr>
            <w:pStyle w:val="Sisukorrapealkiri"/>
            <w:rPr>
              <w:noProof/>
            </w:rPr>
          </w:pPr>
          <w:r>
            <w:rPr>
              <w:b/>
              <w:bCs/>
            </w:rPr>
            <w:fldChar w:fldCharType="begin"/>
          </w:r>
          <w:r>
            <w:rPr>
              <w:b/>
              <w:bCs/>
            </w:rPr>
            <w:instrText xml:space="preserve"> TOC \o "1-3" \h \z \u </w:instrText>
          </w:r>
          <w:r>
            <w:rPr>
              <w:b/>
              <w:bCs/>
            </w:rPr>
            <w:fldChar w:fldCharType="separate"/>
          </w:r>
        </w:p>
        <w:p w14:paraId="4B1CA183" w14:textId="547F51F5" w:rsidR="003B4BC2" w:rsidRDefault="005B4FA4">
          <w:pPr>
            <w:pStyle w:val="SK1"/>
            <w:tabs>
              <w:tab w:val="right" w:leader="dot" w:pos="9062"/>
            </w:tabs>
            <w:rPr>
              <w:noProof/>
            </w:rPr>
          </w:pPr>
          <w:hyperlink w:anchor="_Toc7532067" w:history="1">
            <w:r w:rsidR="003B4BC2" w:rsidRPr="004F05E9">
              <w:rPr>
                <w:rStyle w:val="Hperlink"/>
                <w:rFonts w:ascii="Roboto Condensed Light" w:hAnsi="Roboto Condensed Light"/>
                <w:noProof/>
                <w:lang w:val="en-US"/>
              </w:rPr>
              <w:t>INTRODUCTION</w:t>
            </w:r>
            <w:r w:rsidR="003B4BC2">
              <w:rPr>
                <w:noProof/>
                <w:webHidden/>
              </w:rPr>
              <w:tab/>
            </w:r>
            <w:r w:rsidR="003B4BC2">
              <w:rPr>
                <w:noProof/>
                <w:webHidden/>
              </w:rPr>
              <w:fldChar w:fldCharType="begin"/>
            </w:r>
            <w:r w:rsidR="003B4BC2">
              <w:rPr>
                <w:noProof/>
                <w:webHidden/>
              </w:rPr>
              <w:instrText xml:space="preserve"> PAGEREF _Toc7532067 \h </w:instrText>
            </w:r>
            <w:r w:rsidR="003B4BC2">
              <w:rPr>
                <w:noProof/>
                <w:webHidden/>
              </w:rPr>
            </w:r>
            <w:r w:rsidR="003B4BC2">
              <w:rPr>
                <w:noProof/>
                <w:webHidden/>
              </w:rPr>
              <w:fldChar w:fldCharType="separate"/>
            </w:r>
            <w:r w:rsidR="00765ADC">
              <w:rPr>
                <w:noProof/>
                <w:webHidden/>
              </w:rPr>
              <w:t>4</w:t>
            </w:r>
            <w:r w:rsidR="003B4BC2">
              <w:rPr>
                <w:noProof/>
                <w:webHidden/>
              </w:rPr>
              <w:fldChar w:fldCharType="end"/>
            </w:r>
          </w:hyperlink>
        </w:p>
        <w:p w14:paraId="246CFAD4" w14:textId="24B9C1DD" w:rsidR="003B4BC2" w:rsidRDefault="005B4FA4">
          <w:pPr>
            <w:pStyle w:val="SK1"/>
            <w:tabs>
              <w:tab w:val="left" w:pos="440"/>
              <w:tab w:val="right" w:leader="dot" w:pos="9062"/>
            </w:tabs>
            <w:rPr>
              <w:noProof/>
            </w:rPr>
          </w:pPr>
          <w:hyperlink w:anchor="_Toc7532068" w:history="1">
            <w:r w:rsidR="003B4BC2" w:rsidRPr="004F05E9">
              <w:rPr>
                <w:rStyle w:val="Hperlink"/>
                <w:rFonts w:ascii="Roboto Condensed Light" w:hAnsi="Roboto Condensed Light"/>
                <w:noProof/>
                <w:lang w:val="en-US"/>
              </w:rPr>
              <w:t>1</w:t>
            </w:r>
            <w:r w:rsidR="003B4BC2">
              <w:rPr>
                <w:noProof/>
              </w:rPr>
              <w:tab/>
            </w:r>
            <w:r w:rsidR="003B4BC2" w:rsidRPr="004F05E9">
              <w:rPr>
                <w:rStyle w:val="Hperlink"/>
                <w:rFonts w:ascii="Roboto Condensed Light" w:hAnsi="Roboto Condensed Light"/>
                <w:noProof/>
                <w:lang w:val="en-US"/>
              </w:rPr>
              <w:t>GENERAL PRINCIPLES</w:t>
            </w:r>
            <w:r w:rsidR="003B4BC2">
              <w:rPr>
                <w:noProof/>
                <w:webHidden/>
              </w:rPr>
              <w:tab/>
            </w:r>
            <w:r w:rsidR="003B4BC2">
              <w:rPr>
                <w:noProof/>
                <w:webHidden/>
              </w:rPr>
              <w:fldChar w:fldCharType="begin"/>
            </w:r>
            <w:r w:rsidR="003B4BC2">
              <w:rPr>
                <w:noProof/>
                <w:webHidden/>
              </w:rPr>
              <w:instrText xml:space="preserve"> PAGEREF _Toc7532068 \h </w:instrText>
            </w:r>
            <w:r w:rsidR="003B4BC2">
              <w:rPr>
                <w:noProof/>
                <w:webHidden/>
              </w:rPr>
            </w:r>
            <w:r w:rsidR="003B4BC2">
              <w:rPr>
                <w:noProof/>
                <w:webHidden/>
              </w:rPr>
              <w:fldChar w:fldCharType="separate"/>
            </w:r>
            <w:r w:rsidR="00765ADC">
              <w:rPr>
                <w:noProof/>
                <w:webHidden/>
              </w:rPr>
              <w:t>5</w:t>
            </w:r>
            <w:r w:rsidR="003B4BC2">
              <w:rPr>
                <w:noProof/>
                <w:webHidden/>
              </w:rPr>
              <w:fldChar w:fldCharType="end"/>
            </w:r>
          </w:hyperlink>
        </w:p>
        <w:p w14:paraId="03DF6180" w14:textId="434C7C6E" w:rsidR="003B4BC2" w:rsidRDefault="005B4FA4">
          <w:pPr>
            <w:pStyle w:val="SK2"/>
            <w:tabs>
              <w:tab w:val="left" w:pos="880"/>
              <w:tab w:val="right" w:leader="dot" w:pos="9062"/>
            </w:tabs>
            <w:rPr>
              <w:noProof/>
            </w:rPr>
          </w:pPr>
          <w:hyperlink w:anchor="_Toc7532069" w:history="1">
            <w:r w:rsidR="003B4BC2" w:rsidRPr="004F05E9">
              <w:rPr>
                <w:rStyle w:val="Hperlink"/>
                <w:rFonts w:ascii="Roboto Condensed Light" w:hAnsi="Roboto Condensed Light"/>
                <w:noProof/>
                <w:lang w:val="en-US"/>
              </w:rPr>
              <w:t>1.1</w:t>
            </w:r>
            <w:r w:rsidR="003B4BC2">
              <w:rPr>
                <w:noProof/>
              </w:rPr>
              <w:tab/>
            </w:r>
            <w:r w:rsidR="003B4BC2" w:rsidRPr="004F05E9">
              <w:rPr>
                <w:rStyle w:val="Hperlink"/>
                <w:rFonts w:ascii="Roboto Condensed Light" w:hAnsi="Roboto Condensed Light"/>
                <w:noProof/>
                <w:lang w:val="en-US"/>
              </w:rPr>
              <w:t>Legal basis</w:t>
            </w:r>
            <w:r w:rsidR="003B4BC2">
              <w:rPr>
                <w:noProof/>
                <w:webHidden/>
              </w:rPr>
              <w:tab/>
            </w:r>
            <w:r w:rsidR="003B4BC2">
              <w:rPr>
                <w:noProof/>
                <w:webHidden/>
              </w:rPr>
              <w:fldChar w:fldCharType="begin"/>
            </w:r>
            <w:r w:rsidR="003B4BC2">
              <w:rPr>
                <w:noProof/>
                <w:webHidden/>
              </w:rPr>
              <w:instrText xml:space="preserve"> PAGEREF _Toc7532069 \h </w:instrText>
            </w:r>
            <w:r w:rsidR="003B4BC2">
              <w:rPr>
                <w:noProof/>
                <w:webHidden/>
              </w:rPr>
            </w:r>
            <w:r w:rsidR="003B4BC2">
              <w:rPr>
                <w:noProof/>
                <w:webHidden/>
              </w:rPr>
              <w:fldChar w:fldCharType="separate"/>
            </w:r>
            <w:r w:rsidR="00765ADC">
              <w:rPr>
                <w:noProof/>
                <w:webHidden/>
              </w:rPr>
              <w:t>5</w:t>
            </w:r>
            <w:r w:rsidR="003B4BC2">
              <w:rPr>
                <w:noProof/>
                <w:webHidden/>
              </w:rPr>
              <w:fldChar w:fldCharType="end"/>
            </w:r>
          </w:hyperlink>
        </w:p>
        <w:p w14:paraId="2BAC0DBE" w14:textId="2224A5FC" w:rsidR="003B4BC2" w:rsidRDefault="005B4FA4">
          <w:pPr>
            <w:pStyle w:val="SK2"/>
            <w:tabs>
              <w:tab w:val="left" w:pos="880"/>
              <w:tab w:val="right" w:leader="dot" w:pos="9062"/>
            </w:tabs>
            <w:rPr>
              <w:noProof/>
            </w:rPr>
          </w:pPr>
          <w:hyperlink w:anchor="_Toc7532070" w:history="1">
            <w:r w:rsidR="003B4BC2" w:rsidRPr="004F05E9">
              <w:rPr>
                <w:rStyle w:val="Hperlink"/>
                <w:rFonts w:ascii="Roboto Condensed Light" w:hAnsi="Roboto Condensed Light"/>
                <w:noProof/>
                <w:lang w:val="en-US"/>
              </w:rPr>
              <w:t>1.2</w:t>
            </w:r>
            <w:r w:rsidR="003B4BC2">
              <w:rPr>
                <w:noProof/>
              </w:rPr>
              <w:tab/>
            </w:r>
            <w:r w:rsidR="003B4BC2" w:rsidRPr="004F05E9">
              <w:rPr>
                <w:rStyle w:val="Hperlink"/>
                <w:rFonts w:ascii="Roboto Condensed Light" w:hAnsi="Roboto Condensed Light"/>
                <w:noProof/>
                <w:lang w:val="en-US"/>
              </w:rPr>
              <w:t>Identification of audit bodies</w:t>
            </w:r>
            <w:r w:rsidR="003B4BC2">
              <w:rPr>
                <w:noProof/>
                <w:webHidden/>
              </w:rPr>
              <w:tab/>
            </w:r>
            <w:r w:rsidR="003B4BC2">
              <w:rPr>
                <w:noProof/>
                <w:webHidden/>
              </w:rPr>
              <w:fldChar w:fldCharType="begin"/>
            </w:r>
            <w:r w:rsidR="003B4BC2">
              <w:rPr>
                <w:noProof/>
                <w:webHidden/>
              </w:rPr>
              <w:instrText xml:space="preserve"> PAGEREF _Toc7532070 \h </w:instrText>
            </w:r>
            <w:r w:rsidR="003B4BC2">
              <w:rPr>
                <w:noProof/>
                <w:webHidden/>
              </w:rPr>
            </w:r>
            <w:r w:rsidR="003B4BC2">
              <w:rPr>
                <w:noProof/>
                <w:webHidden/>
              </w:rPr>
              <w:fldChar w:fldCharType="separate"/>
            </w:r>
            <w:r w:rsidR="00765ADC">
              <w:rPr>
                <w:noProof/>
                <w:webHidden/>
              </w:rPr>
              <w:t>5</w:t>
            </w:r>
            <w:r w:rsidR="003B4BC2">
              <w:rPr>
                <w:noProof/>
                <w:webHidden/>
              </w:rPr>
              <w:fldChar w:fldCharType="end"/>
            </w:r>
          </w:hyperlink>
        </w:p>
        <w:p w14:paraId="02980C3E" w14:textId="71C31E6D" w:rsidR="003B4BC2" w:rsidRDefault="005B4FA4">
          <w:pPr>
            <w:pStyle w:val="SK2"/>
            <w:tabs>
              <w:tab w:val="left" w:pos="880"/>
              <w:tab w:val="right" w:leader="dot" w:pos="9062"/>
            </w:tabs>
            <w:rPr>
              <w:noProof/>
            </w:rPr>
          </w:pPr>
          <w:hyperlink w:anchor="_Toc7532071" w:history="1">
            <w:r w:rsidR="003B4BC2" w:rsidRPr="004F05E9">
              <w:rPr>
                <w:rStyle w:val="Hperlink"/>
                <w:rFonts w:ascii="Roboto Condensed Light" w:hAnsi="Roboto Condensed Light"/>
                <w:noProof/>
                <w:lang w:val="en-US"/>
              </w:rPr>
              <w:t>1.3</w:t>
            </w:r>
            <w:r w:rsidR="003B4BC2">
              <w:rPr>
                <w:noProof/>
              </w:rPr>
              <w:tab/>
            </w:r>
            <w:r w:rsidR="003B4BC2" w:rsidRPr="004F05E9">
              <w:rPr>
                <w:rStyle w:val="Hperlink"/>
                <w:rFonts w:ascii="Roboto Condensed Light" w:hAnsi="Roboto Condensed Light"/>
                <w:noProof/>
                <w:lang w:val="en-US"/>
              </w:rPr>
              <w:t>Requirements for auditors when performing audit work</w:t>
            </w:r>
            <w:r w:rsidR="003B4BC2">
              <w:rPr>
                <w:noProof/>
                <w:webHidden/>
              </w:rPr>
              <w:tab/>
            </w:r>
            <w:r w:rsidR="003B4BC2">
              <w:rPr>
                <w:noProof/>
                <w:webHidden/>
              </w:rPr>
              <w:fldChar w:fldCharType="begin"/>
            </w:r>
            <w:r w:rsidR="003B4BC2">
              <w:rPr>
                <w:noProof/>
                <w:webHidden/>
              </w:rPr>
              <w:instrText xml:space="preserve"> PAGEREF _Toc7532071 \h </w:instrText>
            </w:r>
            <w:r w:rsidR="003B4BC2">
              <w:rPr>
                <w:noProof/>
                <w:webHidden/>
              </w:rPr>
            </w:r>
            <w:r w:rsidR="003B4BC2">
              <w:rPr>
                <w:noProof/>
                <w:webHidden/>
              </w:rPr>
              <w:fldChar w:fldCharType="separate"/>
            </w:r>
            <w:r w:rsidR="00765ADC">
              <w:rPr>
                <w:noProof/>
                <w:webHidden/>
              </w:rPr>
              <w:t>5</w:t>
            </w:r>
            <w:r w:rsidR="003B4BC2">
              <w:rPr>
                <w:noProof/>
                <w:webHidden/>
              </w:rPr>
              <w:fldChar w:fldCharType="end"/>
            </w:r>
          </w:hyperlink>
        </w:p>
        <w:p w14:paraId="1E1A4E50" w14:textId="0FB045E6" w:rsidR="003B4BC2" w:rsidRDefault="005B4FA4">
          <w:pPr>
            <w:pStyle w:val="SK2"/>
            <w:tabs>
              <w:tab w:val="left" w:pos="880"/>
              <w:tab w:val="right" w:leader="dot" w:pos="9062"/>
            </w:tabs>
            <w:rPr>
              <w:noProof/>
            </w:rPr>
          </w:pPr>
          <w:hyperlink w:anchor="_Toc7532072" w:history="1">
            <w:r w:rsidR="003B4BC2" w:rsidRPr="004F05E9">
              <w:rPr>
                <w:rStyle w:val="Hperlink"/>
                <w:rFonts w:ascii="Roboto Condensed Light" w:hAnsi="Roboto Condensed Light"/>
                <w:noProof/>
                <w:lang w:val="en-US"/>
              </w:rPr>
              <w:t>1.4</w:t>
            </w:r>
            <w:r w:rsidR="003B4BC2">
              <w:rPr>
                <w:noProof/>
              </w:rPr>
              <w:tab/>
            </w:r>
            <w:r w:rsidR="003B4BC2" w:rsidRPr="004F05E9">
              <w:rPr>
                <w:rStyle w:val="Hperlink"/>
                <w:rFonts w:ascii="Roboto Condensed Light" w:hAnsi="Roboto Condensed Light"/>
                <w:noProof/>
                <w:lang w:val="en-US"/>
              </w:rPr>
              <w:t>Outsourced audit service</w:t>
            </w:r>
            <w:r w:rsidR="003B4BC2">
              <w:rPr>
                <w:noProof/>
                <w:webHidden/>
              </w:rPr>
              <w:tab/>
            </w:r>
            <w:r w:rsidR="003B4BC2">
              <w:rPr>
                <w:noProof/>
                <w:webHidden/>
              </w:rPr>
              <w:fldChar w:fldCharType="begin"/>
            </w:r>
            <w:r w:rsidR="003B4BC2">
              <w:rPr>
                <w:noProof/>
                <w:webHidden/>
              </w:rPr>
              <w:instrText xml:space="preserve"> PAGEREF _Toc7532072 \h </w:instrText>
            </w:r>
            <w:r w:rsidR="003B4BC2">
              <w:rPr>
                <w:noProof/>
                <w:webHidden/>
              </w:rPr>
            </w:r>
            <w:r w:rsidR="003B4BC2">
              <w:rPr>
                <w:noProof/>
                <w:webHidden/>
              </w:rPr>
              <w:fldChar w:fldCharType="separate"/>
            </w:r>
            <w:r w:rsidR="00765ADC">
              <w:rPr>
                <w:noProof/>
                <w:webHidden/>
              </w:rPr>
              <w:t>6</w:t>
            </w:r>
            <w:r w:rsidR="003B4BC2">
              <w:rPr>
                <w:noProof/>
                <w:webHidden/>
              </w:rPr>
              <w:fldChar w:fldCharType="end"/>
            </w:r>
          </w:hyperlink>
        </w:p>
        <w:p w14:paraId="723B17D9" w14:textId="692C449F" w:rsidR="003B4BC2" w:rsidRDefault="005B4FA4">
          <w:pPr>
            <w:pStyle w:val="SK2"/>
            <w:tabs>
              <w:tab w:val="left" w:pos="880"/>
              <w:tab w:val="right" w:leader="dot" w:pos="9062"/>
            </w:tabs>
            <w:rPr>
              <w:noProof/>
            </w:rPr>
          </w:pPr>
          <w:hyperlink w:anchor="_Toc7532073" w:history="1">
            <w:r w:rsidR="003B4BC2" w:rsidRPr="004F05E9">
              <w:rPr>
                <w:rStyle w:val="Hperlink"/>
                <w:rFonts w:ascii="Roboto Condensed Light" w:hAnsi="Roboto Condensed Light"/>
                <w:noProof/>
                <w:lang w:val="en-US"/>
              </w:rPr>
              <w:t>1.5</w:t>
            </w:r>
            <w:r w:rsidR="003B4BC2">
              <w:rPr>
                <w:noProof/>
              </w:rPr>
              <w:tab/>
            </w:r>
            <w:r w:rsidR="003B4BC2" w:rsidRPr="004F05E9">
              <w:rPr>
                <w:rStyle w:val="Hperlink"/>
                <w:rFonts w:ascii="Roboto Condensed Light" w:hAnsi="Roboto Condensed Light"/>
                <w:noProof/>
                <w:lang w:val="en-US"/>
              </w:rPr>
              <w:t>Quality assurance and audit supervision</w:t>
            </w:r>
            <w:r w:rsidR="003B4BC2">
              <w:rPr>
                <w:noProof/>
                <w:webHidden/>
              </w:rPr>
              <w:tab/>
            </w:r>
            <w:r w:rsidR="003B4BC2">
              <w:rPr>
                <w:noProof/>
                <w:webHidden/>
              </w:rPr>
              <w:fldChar w:fldCharType="begin"/>
            </w:r>
            <w:r w:rsidR="003B4BC2">
              <w:rPr>
                <w:noProof/>
                <w:webHidden/>
              </w:rPr>
              <w:instrText xml:space="preserve"> PAGEREF _Toc7532073 \h </w:instrText>
            </w:r>
            <w:r w:rsidR="003B4BC2">
              <w:rPr>
                <w:noProof/>
                <w:webHidden/>
              </w:rPr>
            </w:r>
            <w:r w:rsidR="003B4BC2">
              <w:rPr>
                <w:noProof/>
                <w:webHidden/>
              </w:rPr>
              <w:fldChar w:fldCharType="separate"/>
            </w:r>
            <w:r w:rsidR="00765ADC">
              <w:rPr>
                <w:noProof/>
                <w:webHidden/>
              </w:rPr>
              <w:t>7</w:t>
            </w:r>
            <w:r w:rsidR="003B4BC2">
              <w:rPr>
                <w:noProof/>
                <w:webHidden/>
              </w:rPr>
              <w:fldChar w:fldCharType="end"/>
            </w:r>
          </w:hyperlink>
        </w:p>
        <w:p w14:paraId="600EC6EF" w14:textId="6AC8F832" w:rsidR="003B4BC2" w:rsidRDefault="005B4FA4">
          <w:pPr>
            <w:pStyle w:val="SK2"/>
            <w:tabs>
              <w:tab w:val="left" w:pos="880"/>
              <w:tab w:val="right" w:leader="dot" w:pos="9062"/>
            </w:tabs>
            <w:rPr>
              <w:noProof/>
            </w:rPr>
          </w:pPr>
          <w:hyperlink w:anchor="_Toc7532074" w:history="1">
            <w:r w:rsidR="003B4BC2" w:rsidRPr="004F05E9">
              <w:rPr>
                <w:rStyle w:val="Hperlink"/>
                <w:rFonts w:ascii="Roboto Condensed Light" w:hAnsi="Roboto Condensed Light"/>
                <w:noProof/>
                <w:lang w:val="en-US"/>
              </w:rPr>
              <w:t>1.6</w:t>
            </w:r>
            <w:r w:rsidR="003B4BC2">
              <w:rPr>
                <w:noProof/>
              </w:rPr>
              <w:tab/>
            </w:r>
            <w:r w:rsidR="003B4BC2" w:rsidRPr="004F05E9">
              <w:rPr>
                <w:rStyle w:val="Hperlink"/>
                <w:rFonts w:ascii="Roboto Condensed Light" w:hAnsi="Roboto Condensed Light"/>
                <w:noProof/>
                <w:lang w:val="en-US"/>
              </w:rPr>
              <w:t>Requirements for documentation</w:t>
            </w:r>
            <w:r w:rsidR="003B4BC2">
              <w:rPr>
                <w:noProof/>
                <w:webHidden/>
              </w:rPr>
              <w:tab/>
            </w:r>
            <w:r w:rsidR="003B4BC2">
              <w:rPr>
                <w:noProof/>
                <w:webHidden/>
              </w:rPr>
              <w:fldChar w:fldCharType="begin"/>
            </w:r>
            <w:r w:rsidR="003B4BC2">
              <w:rPr>
                <w:noProof/>
                <w:webHidden/>
              </w:rPr>
              <w:instrText xml:space="preserve"> PAGEREF _Toc7532074 \h </w:instrText>
            </w:r>
            <w:r w:rsidR="003B4BC2">
              <w:rPr>
                <w:noProof/>
                <w:webHidden/>
              </w:rPr>
            </w:r>
            <w:r w:rsidR="003B4BC2">
              <w:rPr>
                <w:noProof/>
                <w:webHidden/>
              </w:rPr>
              <w:fldChar w:fldCharType="separate"/>
            </w:r>
            <w:r w:rsidR="00765ADC">
              <w:rPr>
                <w:noProof/>
                <w:webHidden/>
              </w:rPr>
              <w:t>7</w:t>
            </w:r>
            <w:r w:rsidR="003B4BC2">
              <w:rPr>
                <w:noProof/>
                <w:webHidden/>
              </w:rPr>
              <w:fldChar w:fldCharType="end"/>
            </w:r>
          </w:hyperlink>
        </w:p>
        <w:p w14:paraId="31F29644" w14:textId="39B93631" w:rsidR="003B4BC2" w:rsidRDefault="005B4FA4">
          <w:pPr>
            <w:pStyle w:val="SK3"/>
            <w:tabs>
              <w:tab w:val="left" w:pos="1100"/>
              <w:tab w:val="right" w:leader="dot" w:pos="9062"/>
            </w:tabs>
            <w:rPr>
              <w:noProof/>
            </w:rPr>
          </w:pPr>
          <w:hyperlink w:anchor="_Toc7532075" w:history="1">
            <w:r w:rsidR="003B4BC2" w:rsidRPr="004F05E9">
              <w:rPr>
                <w:rStyle w:val="Hperlink"/>
                <w:rFonts w:ascii="Roboto Condensed Light" w:hAnsi="Roboto Condensed Light"/>
                <w:noProof/>
                <w:lang w:val="en-US"/>
              </w:rPr>
              <w:t>1.6.1</w:t>
            </w:r>
            <w:r w:rsidR="003B4BC2">
              <w:rPr>
                <w:noProof/>
              </w:rPr>
              <w:tab/>
            </w:r>
            <w:r w:rsidR="003B4BC2" w:rsidRPr="004F05E9">
              <w:rPr>
                <w:rStyle w:val="Hperlink"/>
                <w:rFonts w:ascii="Roboto Condensed Light" w:hAnsi="Roboto Condensed Light"/>
                <w:noProof/>
                <w:lang w:val="en-US"/>
              </w:rPr>
              <w:t>Documentation of audit procedures</w:t>
            </w:r>
            <w:r w:rsidR="003B4BC2">
              <w:rPr>
                <w:noProof/>
                <w:webHidden/>
              </w:rPr>
              <w:tab/>
            </w:r>
            <w:r w:rsidR="003B4BC2">
              <w:rPr>
                <w:noProof/>
                <w:webHidden/>
              </w:rPr>
              <w:fldChar w:fldCharType="begin"/>
            </w:r>
            <w:r w:rsidR="003B4BC2">
              <w:rPr>
                <w:noProof/>
                <w:webHidden/>
              </w:rPr>
              <w:instrText xml:space="preserve"> PAGEREF _Toc7532075 \h </w:instrText>
            </w:r>
            <w:r w:rsidR="003B4BC2">
              <w:rPr>
                <w:noProof/>
                <w:webHidden/>
              </w:rPr>
            </w:r>
            <w:r w:rsidR="003B4BC2">
              <w:rPr>
                <w:noProof/>
                <w:webHidden/>
              </w:rPr>
              <w:fldChar w:fldCharType="separate"/>
            </w:r>
            <w:r w:rsidR="00765ADC">
              <w:rPr>
                <w:noProof/>
                <w:webHidden/>
              </w:rPr>
              <w:t>7</w:t>
            </w:r>
            <w:r w:rsidR="003B4BC2">
              <w:rPr>
                <w:noProof/>
                <w:webHidden/>
              </w:rPr>
              <w:fldChar w:fldCharType="end"/>
            </w:r>
          </w:hyperlink>
        </w:p>
        <w:p w14:paraId="427B8791" w14:textId="48588BC7" w:rsidR="003B4BC2" w:rsidRDefault="005B4FA4">
          <w:pPr>
            <w:pStyle w:val="SK3"/>
            <w:tabs>
              <w:tab w:val="left" w:pos="1100"/>
              <w:tab w:val="right" w:leader="dot" w:pos="9062"/>
            </w:tabs>
            <w:rPr>
              <w:noProof/>
            </w:rPr>
          </w:pPr>
          <w:hyperlink w:anchor="_Toc7532076" w:history="1">
            <w:r w:rsidR="003B4BC2" w:rsidRPr="004F05E9">
              <w:rPr>
                <w:rStyle w:val="Hperlink"/>
                <w:rFonts w:ascii="Roboto Condensed Light" w:hAnsi="Roboto Condensed Light"/>
                <w:noProof/>
                <w:lang w:val="en-US"/>
              </w:rPr>
              <w:t>1.6.2</w:t>
            </w:r>
            <w:r w:rsidR="003B4BC2">
              <w:rPr>
                <w:noProof/>
              </w:rPr>
              <w:tab/>
            </w:r>
            <w:r w:rsidR="003B4BC2" w:rsidRPr="004F05E9">
              <w:rPr>
                <w:rStyle w:val="Hperlink"/>
                <w:rFonts w:ascii="Roboto Condensed Light" w:hAnsi="Roboto Condensed Light"/>
                <w:noProof/>
                <w:lang w:val="en-US"/>
              </w:rPr>
              <w:t>Referencing</w:t>
            </w:r>
            <w:r w:rsidR="003B4BC2">
              <w:rPr>
                <w:noProof/>
                <w:webHidden/>
              </w:rPr>
              <w:tab/>
            </w:r>
            <w:r w:rsidR="003B4BC2">
              <w:rPr>
                <w:noProof/>
                <w:webHidden/>
              </w:rPr>
              <w:fldChar w:fldCharType="begin"/>
            </w:r>
            <w:r w:rsidR="003B4BC2">
              <w:rPr>
                <w:noProof/>
                <w:webHidden/>
              </w:rPr>
              <w:instrText xml:space="preserve"> PAGEREF _Toc7532076 \h </w:instrText>
            </w:r>
            <w:r w:rsidR="003B4BC2">
              <w:rPr>
                <w:noProof/>
                <w:webHidden/>
              </w:rPr>
            </w:r>
            <w:r w:rsidR="003B4BC2">
              <w:rPr>
                <w:noProof/>
                <w:webHidden/>
              </w:rPr>
              <w:fldChar w:fldCharType="separate"/>
            </w:r>
            <w:r w:rsidR="00765ADC">
              <w:rPr>
                <w:noProof/>
                <w:webHidden/>
              </w:rPr>
              <w:t>8</w:t>
            </w:r>
            <w:r w:rsidR="003B4BC2">
              <w:rPr>
                <w:noProof/>
                <w:webHidden/>
              </w:rPr>
              <w:fldChar w:fldCharType="end"/>
            </w:r>
          </w:hyperlink>
        </w:p>
        <w:p w14:paraId="180CAFDA" w14:textId="31721B30" w:rsidR="003B4BC2" w:rsidRDefault="005B4FA4">
          <w:pPr>
            <w:pStyle w:val="SK2"/>
            <w:tabs>
              <w:tab w:val="left" w:pos="880"/>
              <w:tab w:val="right" w:leader="dot" w:pos="9062"/>
            </w:tabs>
            <w:rPr>
              <w:noProof/>
            </w:rPr>
          </w:pPr>
          <w:hyperlink w:anchor="_Toc7532077" w:history="1">
            <w:r w:rsidR="003B4BC2" w:rsidRPr="004F05E9">
              <w:rPr>
                <w:rStyle w:val="Hperlink"/>
                <w:rFonts w:ascii="Roboto Condensed Light" w:hAnsi="Roboto Condensed Light"/>
                <w:noProof/>
                <w:lang w:val="en-US"/>
              </w:rPr>
              <w:t>1.7</w:t>
            </w:r>
            <w:r w:rsidR="003B4BC2">
              <w:rPr>
                <w:noProof/>
              </w:rPr>
              <w:tab/>
            </w:r>
            <w:r w:rsidR="003B4BC2" w:rsidRPr="004F05E9">
              <w:rPr>
                <w:rStyle w:val="Hperlink"/>
                <w:rFonts w:ascii="Roboto Condensed Light" w:hAnsi="Roboto Condensed Light"/>
                <w:noProof/>
                <w:lang w:val="en-US"/>
              </w:rPr>
              <w:t>Setup of the audit file</w:t>
            </w:r>
            <w:r w:rsidR="003B4BC2">
              <w:rPr>
                <w:noProof/>
                <w:webHidden/>
              </w:rPr>
              <w:tab/>
            </w:r>
            <w:r w:rsidR="003B4BC2">
              <w:rPr>
                <w:noProof/>
                <w:webHidden/>
              </w:rPr>
              <w:fldChar w:fldCharType="begin"/>
            </w:r>
            <w:r w:rsidR="003B4BC2">
              <w:rPr>
                <w:noProof/>
                <w:webHidden/>
              </w:rPr>
              <w:instrText xml:space="preserve"> PAGEREF _Toc7532077 \h </w:instrText>
            </w:r>
            <w:r w:rsidR="003B4BC2">
              <w:rPr>
                <w:noProof/>
                <w:webHidden/>
              </w:rPr>
            </w:r>
            <w:r w:rsidR="003B4BC2">
              <w:rPr>
                <w:noProof/>
                <w:webHidden/>
              </w:rPr>
              <w:fldChar w:fldCharType="separate"/>
            </w:r>
            <w:r w:rsidR="00765ADC">
              <w:rPr>
                <w:noProof/>
                <w:webHidden/>
              </w:rPr>
              <w:t>8</w:t>
            </w:r>
            <w:r w:rsidR="003B4BC2">
              <w:rPr>
                <w:noProof/>
                <w:webHidden/>
              </w:rPr>
              <w:fldChar w:fldCharType="end"/>
            </w:r>
          </w:hyperlink>
        </w:p>
        <w:p w14:paraId="39C3006F" w14:textId="1D9F28F6" w:rsidR="003B4BC2" w:rsidRDefault="005B4FA4">
          <w:pPr>
            <w:pStyle w:val="SK2"/>
            <w:tabs>
              <w:tab w:val="left" w:pos="880"/>
              <w:tab w:val="right" w:leader="dot" w:pos="9062"/>
            </w:tabs>
            <w:rPr>
              <w:noProof/>
            </w:rPr>
          </w:pPr>
          <w:hyperlink w:anchor="_Toc7532078" w:history="1">
            <w:r w:rsidR="003B4BC2" w:rsidRPr="004F05E9">
              <w:rPr>
                <w:rStyle w:val="Hperlink"/>
                <w:rFonts w:ascii="Roboto Condensed Light" w:hAnsi="Roboto Condensed Light"/>
                <w:noProof/>
                <w:lang w:val="en-US"/>
              </w:rPr>
              <w:t>1.8</w:t>
            </w:r>
            <w:r w:rsidR="003B4BC2">
              <w:rPr>
                <w:noProof/>
              </w:rPr>
              <w:tab/>
            </w:r>
            <w:r w:rsidR="003B4BC2" w:rsidRPr="004F05E9">
              <w:rPr>
                <w:rStyle w:val="Hperlink"/>
                <w:rFonts w:ascii="Roboto Condensed Light" w:hAnsi="Roboto Condensed Light"/>
                <w:noProof/>
                <w:lang w:val="en-US"/>
              </w:rPr>
              <w:t>Reporting of potential fraud cases</w:t>
            </w:r>
            <w:r w:rsidR="003B4BC2">
              <w:rPr>
                <w:noProof/>
                <w:webHidden/>
              </w:rPr>
              <w:tab/>
            </w:r>
            <w:r w:rsidR="003B4BC2">
              <w:rPr>
                <w:noProof/>
                <w:webHidden/>
              </w:rPr>
              <w:fldChar w:fldCharType="begin"/>
            </w:r>
            <w:r w:rsidR="003B4BC2">
              <w:rPr>
                <w:noProof/>
                <w:webHidden/>
              </w:rPr>
              <w:instrText xml:space="preserve"> PAGEREF _Toc7532078 \h </w:instrText>
            </w:r>
            <w:r w:rsidR="003B4BC2">
              <w:rPr>
                <w:noProof/>
                <w:webHidden/>
              </w:rPr>
            </w:r>
            <w:r w:rsidR="003B4BC2">
              <w:rPr>
                <w:noProof/>
                <w:webHidden/>
              </w:rPr>
              <w:fldChar w:fldCharType="separate"/>
            </w:r>
            <w:r w:rsidR="00765ADC">
              <w:rPr>
                <w:noProof/>
                <w:webHidden/>
              </w:rPr>
              <w:t>9</w:t>
            </w:r>
            <w:r w:rsidR="003B4BC2">
              <w:rPr>
                <w:noProof/>
                <w:webHidden/>
              </w:rPr>
              <w:fldChar w:fldCharType="end"/>
            </w:r>
          </w:hyperlink>
        </w:p>
        <w:p w14:paraId="08F46BAF" w14:textId="76B5DDF8" w:rsidR="003B4BC2" w:rsidRDefault="005B4FA4">
          <w:pPr>
            <w:pStyle w:val="SK2"/>
            <w:tabs>
              <w:tab w:val="left" w:pos="880"/>
              <w:tab w:val="right" w:leader="dot" w:pos="9062"/>
            </w:tabs>
            <w:rPr>
              <w:noProof/>
            </w:rPr>
          </w:pPr>
          <w:hyperlink w:anchor="_Toc7532079" w:history="1">
            <w:r w:rsidR="003B4BC2" w:rsidRPr="004F05E9">
              <w:rPr>
                <w:rStyle w:val="Hperlink"/>
                <w:rFonts w:ascii="Roboto Condensed Light" w:hAnsi="Roboto Condensed Light"/>
                <w:noProof/>
                <w:lang w:val="en-US"/>
              </w:rPr>
              <w:t>1.9</w:t>
            </w:r>
            <w:r w:rsidR="003B4BC2">
              <w:rPr>
                <w:noProof/>
              </w:rPr>
              <w:tab/>
            </w:r>
            <w:r w:rsidR="003B4BC2" w:rsidRPr="004F05E9">
              <w:rPr>
                <w:rStyle w:val="Hperlink"/>
                <w:rFonts w:ascii="Roboto Condensed Light" w:hAnsi="Roboto Condensed Light"/>
                <w:noProof/>
                <w:lang w:val="en-US"/>
              </w:rPr>
              <w:t>Reporting of irregularities to OLAF</w:t>
            </w:r>
            <w:r w:rsidR="003B4BC2">
              <w:rPr>
                <w:noProof/>
                <w:webHidden/>
              </w:rPr>
              <w:tab/>
            </w:r>
            <w:r w:rsidR="003B4BC2">
              <w:rPr>
                <w:noProof/>
                <w:webHidden/>
              </w:rPr>
              <w:fldChar w:fldCharType="begin"/>
            </w:r>
            <w:r w:rsidR="003B4BC2">
              <w:rPr>
                <w:noProof/>
                <w:webHidden/>
              </w:rPr>
              <w:instrText xml:space="preserve"> PAGEREF _Toc7532079 \h </w:instrText>
            </w:r>
            <w:r w:rsidR="003B4BC2">
              <w:rPr>
                <w:noProof/>
                <w:webHidden/>
              </w:rPr>
            </w:r>
            <w:r w:rsidR="003B4BC2">
              <w:rPr>
                <w:noProof/>
                <w:webHidden/>
              </w:rPr>
              <w:fldChar w:fldCharType="separate"/>
            </w:r>
            <w:r w:rsidR="00765ADC">
              <w:rPr>
                <w:noProof/>
                <w:webHidden/>
              </w:rPr>
              <w:t>9</w:t>
            </w:r>
            <w:r w:rsidR="003B4BC2">
              <w:rPr>
                <w:noProof/>
                <w:webHidden/>
              </w:rPr>
              <w:fldChar w:fldCharType="end"/>
            </w:r>
          </w:hyperlink>
        </w:p>
        <w:p w14:paraId="23D3C562" w14:textId="49504A10" w:rsidR="003B4BC2" w:rsidRDefault="005B4FA4">
          <w:pPr>
            <w:pStyle w:val="SK2"/>
            <w:tabs>
              <w:tab w:val="left" w:pos="880"/>
              <w:tab w:val="right" w:leader="dot" w:pos="9062"/>
            </w:tabs>
            <w:rPr>
              <w:noProof/>
            </w:rPr>
          </w:pPr>
          <w:hyperlink w:anchor="_Toc7532080" w:history="1">
            <w:r w:rsidR="003B4BC2" w:rsidRPr="004F05E9">
              <w:rPr>
                <w:rStyle w:val="Hperlink"/>
                <w:rFonts w:ascii="Roboto Condensed Light" w:hAnsi="Roboto Condensed Light"/>
                <w:noProof/>
                <w:lang w:val="en-US"/>
              </w:rPr>
              <w:t>1.10</w:t>
            </w:r>
            <w:r w:rsidR="003B4BC2">
              <w:rPr>
                <w:noProof/>
              </w:rPr>
              <w:tab/>
            </w:r>
            <w:r w:rsidR="003B4BC2" w:rsidRPr="004F05E9">
              <w:rPr>
                <w:rStyle w:val="Hperlink"/>
                <w:rFonts w:ascii="Roboto Condensed Light" w:hAnsi="Roboto Condensed Light"/>
                <w:noProof/>
                <w:lang w:val="en-US"/>
              </w:rPr>
              <w:t>Follow-up activities</w:t>
            </w:r>
            <w:r w:rsidR="003B4BC2">
              <w:rPr>
                <w:noProof/>
                <w:webHidden/>
              </w:rPr>
              <w:tab/>
            </w:r>
            <w:r w:rsidR="003B4BC2">
              <w:rPr>
                <w:noProof/>
                <w:webHidden/>
              </w:rPr>
              <w:fldChar w:fldCharType="begin"/>
            </w:r>
            <w:r w:rsidR="003B4BC2">
              <w:rPr>
                <w:noProof/>
                <w:webHidden/>
              </w:rPr>
              <w:instrText xml:space="preserve"> PAGEREF _Toc7532080 \h </w:instrText>
            </w:r>
            <w:r w:rsidR="003B4BC2">
              <w:rPr>
                <w:noProof/>
                <w:webHidden/>
              </w:rPr>
            </w:r>
            <w:r w:rsidR="003B4BC2">
              <w:rPr>
                <w:noProof/>
                <w:webHidden/>
              </w:rPr>
              <w:fldChar w:fldCharType="separate"/>
            </w:r>
            <w:r w:rsidR="00765ADC">
              <w:rPr>
                <w:noProof/>
                <w:webHidden/>
              </w:rPr>
              <w:t>9</w:t>
            </w:r>
            <w:r w:rsidR="003B4BC2">
              <w:rPr>
                <w:noProof/>
                <w:webHidden/>
              </w:rPr>
              <w:fldChar w:fldCharType="end"/>
            </w:r>
          </w:hyperlink>
        </w:p>
        <w:p w14:paraId="0E480BE8" w14:textId="42E9107B" w:rsidR="003B4BC2" w:rsidRDefault="005B4FA4">
          <w:pPr>
            <w:pStyle w:val="SK1"/>
            <w:tabs>
              <w:tab w:val="right" w:leader="dot" w:pos="9062"/>
            </w:tabs>
            <w:rPr>
              <w:noProof/>
            </w:rPr>
          </w:pPr>
          <w:hyperlink w:anchor="_Toc7532081" w:history="1">
            <w:r w:rsidR="003B4BC2" w:rsidRPr="004F05E9">
              <w:rPr>
                <w:rStyle w:val="Hperlink"/>
                <w:rFonts w:ascii="Roboto Condensed Light" w:hAnsi="Roboto Condensed Light"/>
                <w:noProof/>
                <w:lang w:val="en-US"/>
              </w:rPr>
              <w:t>2. SYSTEM AUDITS</w:t>
            </w:r>
            <w:r w:rsidR="003B4BC2">
              <w:rPr>
                <w:noProof/>
                <w:webHidden/>
              </w:rPr>
              <w:tab/>
            </w:r>
            <w:r w:rsidR="003B4BC2">
              <w:rPr>
                <w:noProof/>
                <w:webHidden/>
              </w:rPr>
              <w:fldChar w:fldCharType="begin"/>
            </w:r>
            <w:r w:rsidR="003B4BC2">
              <w:rPr>
                <w:noProof/>
                <w:webHidden/>
              </w:rPr>
              <w:instrText xml:space="preserve"> PAGEREF _Toc7532081 \h </w:instrText>
            </w:r>
            <w:r w:rsidR="003B4BC2">
              <w:rPr>
                <w:noProof/>
                <w:webHidden/>
              </w:rPr>
            </w:r>
            <w:r w:rsidR="003B4BC2">
              <w:rPr>
                <w:noProof/>
                <w:webHidden/>
              </w:rPr>
              <w:fldChar w:fldCharType="separate"/>
            </w:r>
            <w:r w:rsidR="00765ADC">
              <w:rPr>
                <w:noProof/>
                <w:webHidden/>
              </w:rPr>
              <w:t>11</w:t>
            </w:r>
            <w:r w:rsidR="003B4BC2">
              <w:rPr>
                <w:noProof/>
                <w:webHidden/>
              </w:rPr>
              <w:fldChar w:fldCharType="end"/>
            </w:r>
          </w:hyperlink>
        </w:p>
        <w:p w14:paraId="7CFD8BCF" w14:textId="2620A5A7" w:rsidR="003B4BC2" w:rsidRDefault="005B4FA4">
          <w:pPr>
            <w:pStyle w:val="SK1"/>
            <w:tabs>
              <w:tab w:val="right" w:leader="dot" w:pos="9062"/>
            </w:tabs>
            <w:rPr>
              <w:noProof/>
            </w:rPr>
          </w:pPr>
          <w:hyperlink w:anchor="_Toc7532082" w:history="1">
            <w:r w:rsidR="003B4BC2" w:rsidRPr="004F05E9">
              <w:rPr>
                <w:rStyle w:val="Hperlink"/>
                <w:rFonts w:ascii="Roboto Condensed Light" w:hAnsi="Roboto Condensed Light"/>
                <w:noProof/>
                <w:lang w:val="en-US"/>
              </w:rPr>
              <w:t>2.1 Definition</w:t>
            </w:r>
            <w:r w:rsidR="003B4BC2">
              <w:rPr>
                <w:noProof/>
                <w:webHidden/>
              </w:rPr>
              <w:tab/>
            </w:r>
            <w:r w:rsidR="003B4BC2">
              <w:rPr>
                <w:noProof/>
                <w:webHidden/>
              </w:rPr>
              <w:fldChar w:fldCharType="begin"/>
            </w:r>
            <w:r w:rsidR="003B4BC2">
              <w:rPr>
                <w:noProof/>
                <w:webHidden/>
              </w:rPr>
              <w:instrText xml:space="preserve"> PAGEREF _Toc7532082 \h </w:instrText>
            </w:r>
            <w:r w:rsidR="003B4BC2">
              <w:rPr>
                <w:noProof/>
                <w:webHidden/>
              </w:rPr>
            </w:r>
            <w:r w:rsidR="003B4BC2">
              <w:rPr>
                <w:noProof/>
                <w:webHidden/>
              </w:rPr>
              <w:fldChar w:fldCharType="separate"/>
            </w:r>
            <w:r w:rsidR="00765ADC">
              <w:rPr>
                <w:noProof/>
                <w:webHidden/>
              </w:rPr>
              <w:t>11</w:t>
            </w:r>
            <w:r w:rsidR="003B4BC2">
              <w:rPr>
                <w:noProof/>
                <w:webHidden/>
              </w:rPr>
              <w:fldChar w:fldCharType="end"/>
            </w:r>
          </w:hyperlink>
        </w:p>
        <w:p w14:paraId="25E97DCF" w14:textId="388A53F3" w:rsidR="003B4BC2" w:rsidRDefault="005B4FA4">
          <w:pPr>
            <w:pStyle w:val="SK1"/>
            <w:tabs>
              <w:tab w:val="right" w:leader="dot" w:pos="9062"/>
            </w:tabs>
            <w:rPr>
              <w:noProof/>
            </w:rPr>
          </w:pPr>
          <w:hyperlink w:anchor="_Toc7532083" w:history="1">
            <w:r w:rsidR="003B4BC2" w:rsidRPr="004F05E9">
              <w:rPr>
                <w:rStyle w:val="Hperlink"/>
                <w:rFonts w:ascii="Roboto Condensed Light" w:hAnsi="Roboto Condensed Light"/>
                <w:noProof/>
                <w:lang w:val="en-US"/>
              </w:rPr>
              <w:t>2.2 Objective, subject and scope</w:t>
            </w:r>
            <w:r w:rsidR="003B4BC2">
              <w:rPr>
                <w:noProof/>
                <w:webHidden/>
              </w:rPr>
              <w:tab/>
            </w:r>
            <w:r w:rsidR="003B4BC2">
              <w:rPr>
                <w:noProof/>
                <w:webHidden/>
              </w:rPr>
              <w:fldChar w:fldCharType="begin"/>
            </w:r>
            <w:r w:rsidR="003B4BC2">
              <w:rPr>
                <w:noProof/>
                <w:webHidden/>
              </w:rPr>
              <w:instrText xml:space="preserve"> PAGEREF _Toc7532083 \h </w:instrText>
            </w:r>
            <w:r w:rsidR="003B4BC2">
              <w:rPr>
                <w:noProof/>
                <w:webHidden/>
              </w:rPr>
            </w:r>
            <w:r w:rsidR="003B4BC2">
              <w:rPr>
                <w:noProof/>
                <w:webHidden/>
              </w:rPr>
              <w:fldChar w:fldCharType="separate"/>
            </w:r>
            <w:r w:rsidR="00765ADC">
              <w:rPr>
                <w:noProof/>
                <w:webHidden/>
              </w:rPr>
              <w:t>11</w:t>
            </w:r>
            <w:r w:rsidR="003B4BC2">
              <w:rPr>
                <w:noProof/>
                <w:webHidden/>
              </w:rPr>
              <w:fldChar w:fldCharType="end"/>
            </w:r>
          </w:hyperlink>
        </w:p>
        <w:p w14:paraId="098C408D" w14:textId="3C27F8A0" w:rsidR="003B4BC2" w:rsidRDefault="005B4FA4">
          <w:pPr>
            <w:pStyle w:val="SK1"/>
            <w:tabs>
              <w:tab w:val="right" w:leader="dot" w:pos="9062"/>
            </w:tabs>
            <w:rPr>
              <w:noProof/>
            </w:rPr>
          </w:pPr>
          <w:hyperlink w:anchor="_Toc7532084" w:history="1">
            <w:r w:rsidR="003B4BC2" w:rsidRPr="004F05E9">
              <w:rPr>
                <w:rStyle w:val="Hperlink"/>
                <w:rFonts w:ascii="Roboto Condensed Light" w:hAnsi="Roboto Condensed Light"/>
                <w:noProof/>
                <w:lang w:val="en-US"/>
              </w:rPr>
              <w:t>3 PROJECT AUDITS</w:t>
            </w:r>
            <w:r w:rsidR="003B4BC2">
              <w:rPr>
                <w:noProof/>
                <w:webHidden/>
              </w:rPr>
              <w:tab/>
            </w:r>
            <w:r w:rsidR="003B4BC2">
              <w:rPr>
                <w:noProof/>
                <w:webHidden/>
              </w:rPr>
              <w:fldChar w:fldCharType="begin"/>
            </w:r>
            <w:r w:rsidR="003B4BC2">
              <w:rPr>
                <w:noProof/>
                <w:webHidden/>
              </w:rPr>
              <w:instrText xml:space="preserve"> PAGEREF _Toc7532084 \h </w:instrText>
            </w:r>
            <w:r w:rsidR="003B4BC2">
              <w:rPr>
                <w:noProof/>
                <w:webHidden/>
              </w:rPr>
            </w:r>
            <w:r w:rsidR="003B4BC2">
              <w:rPr>
                <w:noProof/>
                <w:webHidden/>
              </w:rPr>
              <w:fldChar w:fldCharType="separate"/>
            </w:r>
            <w:r w:rsidR="00765ADC">
              <w:rPr>
                <w:noProof/>
                <w:webHidden/>
              </w:rPr>
              <w:t>14</w:t>
            </w:r>
            <w:r w:rsidR="003B4BC2">
              <w:rPr>
                <w:noProof/>
                <w:webHidden/>
              </w:rPr>
              <w:fldChar w:fldCharType="end"/>
            </w:r>
          </w:hyperlink>
        </w:p>
        <w:p w14:paraId="6495063C" w14:textId="3189D4FE" w:rsidR="003B4BC2" w:rsidRDefault="005B4FA4">
          <w:pPr>
            <w:pStyle w:val="SK1"/>
            <w:tabs>
              <w:tab w:val="right" w:leader="dot" w:pos="9062"/>
            </w:tabs>
            <w:rPr>
              <w:noProof/>
            </w:rPr>
          </w:pPr>
          <w:hyperlink w:anchor="_Toc7532085" w:history="1">
            <w:r w:rsidR="003B4BC2" w:rsidRPr="004F05E9">
              <w:rPr>
                <w:rStyle w:val="Hperlink"/>
                <w:rFonts w:ascii="Roboto Condensed Light" w:hAnsi="Roboto Condensed Light"/>
                <w:noProof/>
                <w:lang w:val="en-US"/>
              </w:rPr>
              <w:t>3.1 Definition</w:t>
            </w:r>
            <w:r w:rsidR="003B4BC2">
              <w:rPr>
                <w:noProof/>
                <w:webHidden/>
              </w:rPr>
              <w:tab/>
            </w:r>
            <w:r w:rsidR="003B4BC2">
              <w:rPr>
                <w:noProof/>
                <w:webHidden/>
              </w:rPr>
              <w:fldChar w:fldCharType="begin"/>
            </w:r>
            <w:r w:rsidR="003B4BC2">
              <w:rPr>
                <w:noProof/>
                <w:webHidden/>
              </w:rPr>
              <w:instrText xml:space="preserve"> PAGEREF _Toc7532085 \h </w:instrText>
            </w:r>
            <w:r w:rsidR="003B4BC2">
              <w:rPr>
                <w:noProof/>
                <w:webHidden/>
              </w:rPr>
            </w:r>
            <w:r w:rsidR="003B4BC2">
              <w:rPr>
                <w:noProof/>
                <w:webHidden/>
              </w:rPr>
              <w:fldChar w:fldCharType="separate"/>
            </w:r>
            <w:r w:rsidR="00765ADC">
              <w:rPr>
                <w:noProof/>
                <w:webHidden/>
              </w:rPr>
              <w:t>14</w:t>
            </w:r>
            <w:r w:rsidR="003B4BC2">
              <w:rPr>
                <w:noProof/>
                <w:webHidden/>
              </w:rPr>
              <w:fldChar w:fldCharType="end"/>
            </w:r>
          </w:hyperlink>
        </w:p>
        <w:p w14:paraId="441D21A9" w14:textId="5E5DDC53" w:rsidR="003B4BC2" w:rsidRDefault="005B4FA4">
          <w:pPr>
            <w:pStyle w:val="SK1"/>
            <w:tabs>
              <w:tab w:val="right" w:leader="dot" w:pos="9062"/>
            </w:tabs>
            <w:rPr>
              <w:noProof/>
            </w:rPr>
          </w:pPr>
          <w:hyperlink w:anchor="_Toc7532086" w:history="1">
            <w:r w:rsidR="003B4BC2" w:rsidRPr="004F05E9">
              <w:rPr>
                <w:rStyle w:val="Hperlink"/>
                <w:rFonts w:ascii="Roboto Condensed Light" w:hAnsi="Roboto Condensed Light"/>
                <w:noProof/>
                <w:lang w:val="en-US"/>
              </w:rPr>
              <w:t>3.2 Objective, subject and scope</w:t>
            </w:r>
            <w:r w:rsidR="003B4BC2">
              <w:rPr>
                <w:noProof/>
                <w:webHidden/>
              </w:rPr>
              <w:tab/>
            </w:r>
            <w:r w:rsidR="003B4BC2">
              <w:rPr>
                <w:noProof/>
                <w:webHidden/>
              </w:rPr>
              <w:fldChar w:fldCharType="begin"/>
            </w:r>
            <w:r w:rsidR="003B4BC2">
              <w:rPr>
                <w:noProof/>
                <w:webHidden/>
              </w:rPr>
              <w:instrText xml:space="preserve"> PAGEREF _Toc7532086 \h </w:instrText>
            </w:r>
            <w:r w:rsidR="003B4BC2">
              <w:rPr>
                <w:noProof/>
                <w:webHidden/>
              </w:rPr>
            </w:r>
            <w:r w:rsidR="003B4BC2">
              <w:rPr>
                <w:noProof/>
                <w:webHidden/>
              </w:rPr>
              <w:fldChar w:fldCharType="separate"/>
            </w:r>
            <w:r w:rsidR="00765ADC">
              <w:rPr>
                <w:noProof/>
                <w:webHidden/>
              </w:rPr>
              <w:t>14</w:t>
            </w:r>
            <w:r w:rsidR="003B4BC2">
              <w:rPr>
                <w:noProof/>
                <w:webHidden/>
              </w:rPr>
              <w:fldChar w:fldCharType="end"/>
            </w:r>
          </w:hyperlink>
        </w:p>
        <w:p w14:paraId="2CA11F85" w14:textId="3FBCF040" w:rsidR="003B4BC2" w:rsidRDefault="005B4FA4">
          <w:pPr>
            <w:pStyle w:val="SK1"/>
            <w:tabs>
              <w:tab w:val="right" w:leader="dot" w:pos="9062"/>
            </w:tabs>
            <w:rPr>
              <w:noProof/>
            </w:rPr>
          </w:pPr>
          <w:hyperlink w:anchor="_Toc7532087" w:history="1">
            <w:r w:rsidR="003B4BC2" w:rsidRPr="004F05E9">
              <w:rPr>
                <w:rStyle w:val="Hperlink"/>
                <w:rFonts w:ascii="Roboto Condensed Light" w:hAnsi="Roboto Condensed Light"/>
                <w:noProof/>
                <w:lang w:val="en-US"/>
              </w:rPr>
              <w:t>4. Audit of accounts</w:t>
            </w:r>
            <w:r w:rsidR="003B4BC2">
              <w:rPr>
                <w:noProof/>
                <w:webHidden/>
              </w:rPr>
              <w:tab/>
            </w:r>
            <w:r w:rsidR="003B4BC2">
              <w:rPr>
                <w:noProof/>
                <w:webHidden/>
              </w:rPr>
              <w:fldChar w:fldCharType="begin"/>
            </w:r>
            <w:r w:rsidR="003B4BC2">
              <w:rPr>
                <w:noProof/>
                <w:webHidden/>
              </w:rPr>
              <w:instrText xml:space="preserve"> PAGEREF _Toc7532087 \h </w:instrText>
            </w:r>
            <w:r w:rsidR="003B4BC2">
              <w:rPr>
                <w:noProof/>
                <w:webHidden/>
              </w:rPr>
            </w:r>
            <w:r w:rsidR="003B4BC2">
              <w:rPr>
                <w:noProof/>
                <w:webHidden/>
              </w:rPr>
              <w:fldChar w:fldCharType="separate"/>
            </w:r>
            <w:r w:rsidR="00765ADC">
              <w:rPr>
                <w:noProof/>
                <w:webHidden/>
              </w:rPr>
              <w:t>16</w:t>
            </w:r>
            <w:r w:rsidR="003B4BC2">
              <w:rPr>
                <w:noProof/>
                <w:webHidden/>
              </w:rPr>
              <w:fldChar w:fldCharType="end"/>
            </w:r>
          </w:hyperlink>
        </w:p>
        <w:p w14:paraId="3C4303F6" w14:textId="5ED3890B" w:rsidR="003B4BC2" w:rsidRDefault="005B4FA4">
          <w:pPr>
            <w:pStyle w:val="SK1"/>
            <w:tabs>
              <w:tab w:val="right" w:leader="dot" w:pos="9062"/>
            </w:tabs>
            <w:rPr>
              <w:noProof/>
            </w:rPr>
          </w:pPr>
          <w:hyperlink w:anchor="_Toc7532088" w:history="1">
            <w:r w:rsidR="003B4BC2" w:rsidRPr="004F05E9">
              <w:rPr>
                <w:rStyle w:val="Hperlink"/>
                <w:rFonts w:ascii="Roboto Condensed Light" w:hAnsi="Roboto Condensed Light"/>
                <w:noProof/>
                <w:lang w:val="en-US"/>
              </w:rPr>
              <w:t>4.1 Definition</w:t>
            </w:r>
            <w:r w:rsidR="003B4BC2">
              <w:rPr>
                <w:noProof/>
                <w:webHidden/>
              </w:rPr>
              <w:tab/>
            </w:r>
            <w:r w:rsidR="003B4BC2">
              <w:rPr>
                <w:noProof/>
                <w:webHidden/>
              </w:rPr>
              <w:fldChar w:fldCharType="begin"/>
            </w:r>
            <w:r w:rsidR="003B4BC2">
              <w:rPr>
                <w:noProof/>
                <w:webHidden/>
              </w:rPr>
              <w:instrText xml:space="preserve"> PAGEREF _Toc7532088 \h </w:instrText>
            </w:r>
            <w:r w:rsidR="003B4BC2">
              <w:rPr>
                <w:noProof/>
                <w:webHidden/>
              </w:rPr>
            </w:r>
            <w:r w:rsidR="003B4BC2">
              <w:rPr>
                <w:noProof/>
                <w:webHidden/>
              </w:rPr>
              <w:fldChar w:fldCharType="separate"/>
            </w:r>
            <w:r w:rsidR="00765ADC">
              <w:rPr>
                <w:noProof/>
                <w:webHidden/>
              </w:rPr>
              <w:t>16</w:t>
            </w:r>
            <w:r w:rsidR="003B4BC2">
              <w:rPr>
                <w:noProof/>
                <w:webHidden/>
              </w:rPr>
              <w:fldChar w:fldCharType="end"/>
            </w:r>
          </w:hyperlink>
        </w:p>
        <w:p w14:paraId="71FBDB9E" w14:textId="7140EC7A" w:rsidR="003B4BC2" w:rsidRDefault="005B4FA4">
          <w:pPr>
            <w:pStyle w:val="SK1"/>
            <w:tabs>
              <w:tab w:val="right" w:leader="dot" w:pos="9062"/>
            </w:tabs>
            <w:rPr>
              <w:noProof/>
            </w:rPr>
          </w:pPr>
          <w:hyperlink w:anchor="_Toc7532089" w:history="1">
            <w:r w:rsidR="003B4BC2" w:rsidRPr="004F05E9">
              <w:rPr>
                <w:rStyle w:val="Hperlink"/>
                <w:rFonts w:ascii="Roboto Condensed Light" w:hAnsi="Roboto Condensed Light"/>
                <w:noProof/>
                <w:lang w:val="en-US"/>
              </w:rPr>
              <w:t>4.2 Objective, subject and scope</w:t>
            </w:r>
            <w:r w:rsidR="003B4BC2">
              <w:rPr>
                <w:noProof/>
                <w:webHidden/>
              </w:rPr>
              <w:tab/>
            </w:r>
            <w:r w:rsidR="003B4BC2">
              <w:rPr>
                <w:noProof/>
                <w:webHidden/>
              </w:rPr>
              <w:fldChar w:fldCharType="begin"/>
            </w:r>
            <w:r w:rsidR="003B4BC2">
              <w:rPr>
                <w:noProof/>
                <w:webHidden/>
              </w:rPr>
              <w:instrText xml:space="preserve"> PAGEREF _Toc7532089 \h </w:instrText>
            </w:r>
            <w:r w:rsidR="003B4BC2">
              <w:rPr>
                <w:noProof/>
                <w:webHidden/>
              </w:rPr>
            </w:r>
            <w:r w:rsidR="003B4BC2">
              <w:rPr>
                <w:noProof/>
                <w:webHidden/>
              </w:rPr>
              <w:fldChar w:fldCharType="separate"/>
            </w:r>
            <w:r w:rsidR="00765ADC">
              <w:rPr>
                <w:noProof/>
                <w:webHidden/>
              </w:rPr>
              <w:t>16</w:t>
            </w:r>
            <w:r w:rsidR="003B4BC2">
              <w:rPr>
                <w:noProof/>
                <w:webHidden/>
              </w:rPr>
              <w:fldChar w:fldCharType="end"/>
            </w:r>
          </w:hyperlink>
        </w:p>
        <w:p w14:paraId="662521C6" w14:textId="048686EB" w:rsidR="003B4BC2" w:rsidRDefault="005B4FA4">
          <w:pPr>
            <w:pStyle w:val="SK1"/>
            <w:tabs>
              <w:tab w:val="right" w:leader="dot" w:pos="9062"/>
            </w:tabs>
            <w:rPr>
              <w:noProof/>
            </w:rPr>
          </w:pPr>
          <w:hyperlink w:anchor="_Toc7532090" w:history="1">
            <w:r w:rsidR="003B4BC2" w:rsidRPr="004F05E9">
              <w:rPr>
                <w:rStyle w:val="Hperlink"/>
                <w:rFonts w:ascii="Roboto Condensed Light" w:hAnsi="Roboto Condensed Light"/>
                <w:noProof/>
                <w:lang w:val="en-US"/>
              </w:rPr>
              <w:t>5 AUDIT PROCEDURES</w:t>
            </w:r>
            <w:r w:rsidR="003B4BC2">
              <w:rPr>
                <w:noProof/>
                <w:webHidden/>
              </w:rPr>
              <w:tab/>
            </w:r>
            <w:r w:rsidR="003B4BC2">
              <w:rPr>
                <w:noProof/>
                <w:webHidden/>
              </w:rPr>
              <w:fldChar w:fldCharType="begin"/>
            </w:r>
            <w:r w:rsidR="003B4BC2">
              <w:rPr>
                <w:noProof/>
                <w:webHidden/>
              </w:rPr>
              <w:instrText xml:space="preserve"> PAGEREF _Toc7532090 \h </w:instrText>
            </w:r>
            <w:r w:rsidR="003B4BC2">
              <w:rPr>
                <w:noProof/>
                <w:webHidden/>
              </w:rPr>
            </w:r>
            <w:r w:rsidR="003B4BC2">
              <w:rPr>
                <w:noProof/>
                <w:webHidden/>
              </w:rPr>
              <w:fldChar w:fldCharType="separate"/>
            </w:r>
            <w:r w:rsidR="00765ADC">
              <w:rPr>
                <w:noProof/>
                <w:webHidden/>
              </w:rPr>
              <w:t>17</w:t>
            </w:r>
            <w:r w:rsidR="003B4BC2">
              <w:rPr>
                <w:noProof/>
                <w:webHidden/>
              </w:rPr>
              <w:fldChar w:fldCharType="end"/>
            </w:r>
          </w:hyperlink>
        </w:p>
        <w:p w14:paraId="398D9FFE" w14:textId="7193A65B" w:rsidR="003B4BC2" w:rsidRDefault="005B4FA4">
          <w:pPr>
            <w:pStyle w:val="SK1"/>
            <w:tabs>
              <w:tab w:val="right" w:leader="dot" w:pos="9062"/>
            </w:tabs>
            <w:rPr>
              <w:noProof/>
            </w:rPr>
          </w:pPr>
          <w:hyperlink w:anchor="_Toc7532091" w:history="1">
            <w:r w:rsidR="003B4BC2" w:rsidRPr="004F05E9">
              <w:rPr>
                <w:rStyle w:val="Hperlink"/>
                <w:rFonts w:ascii="Roboto Condensed Light" w:hAnsi="Roboto Condensed Light"/>
                <w:noProof/>
                <w:lang w:val="en-US"/>
              </w:rPr>
              <w:t>5.1 Planning an audit</w:t>
            </w:r>
            <w:r w:rsidR="003B4BC2">
              <w:rPr>
                <w:noProof/>
                <w:webHidden/>
              </w:rPr>
              <w:tab/>
            </w:r>
            <w:r w:rsidR="003B4BC2">
              <w:rPr>
                <w:noProof/>
                <w:webHidden/>
              </w:rPr>
              <w:fldChar w:fldCharType="begin"/>
            </w:r>
            <w:r w:rsidR="003B4BC2">
              <w:rPr>
                <w:noProof/>
                <w:webHidden/>
              </w:rPr>
              <w:instrText xml:space="preserve"> PAGEREF _Toc7532091 \h </w:instrText>
            </w:r>
            <w:r w:rsidR="003B4BC2">
              <w:rPr>
                <w:noProof/>
                <w:webHidden/>
              </w:rPr>
            </w:r>
            <w:r w:rsidR="003B4BC2">
              <w:rPr>
                <w:noProof/>
                <w:webHidden/>
              </w:rPr>
              <w:fldChar w:fldCharType="separate"/>
            </w:r>
            <w:r w:rsidR="00765ADC">
              <w:rPr>
                <w:noProof/>
                <w:webHidden/>
              </w:rPr>
              <w:t>17</w:t>
            </w:r>
            <w:r w:rsidR="003B4BC2">
              <w:rPr>
                <w:noProof/>
                <w:webHidden/>
              </w:rPr>
              <w:fldChar w:fldCharType="end"/>
            </w:r>
          </w:hyperlink>
        </w:p>
        <w:p w14:paraId="093F9ECE" w14:textId="6BF67C9C" w:rsidR="003B4BC2" w:rsidRDefault="005B4FA4">
          <w:pPr>
            <w:pStyle w:val="SK3"/>
            <w:tabs>
              <w:tab w:val="right" w:leader="dot" w:pos="9062"/>
            </w:tabs>
            <w:rPr>
              <w:noProof/>
            </w:rPr>
          </w:pPr>
          <w:hyperlink w:anchor="_Toc7532092" w:history="1">
            <w:r w:rsidR="003B4BC2" w:rsidRPr="004F05E9">
              <w:rPr>
                <w:rStyle w:val="Hperlink"/>
                <w:rFonts w:ascii="Roboto Condensed Light" w:hAnsi="Roboto Condensed Light"/>
                <w:noProof/>
                <w:lang w:val="en-US"/>
              </w:rPr>
              <w:t>5.1.1Registration of the audit and collection of background information</w:t>
            </w:r>
            <w:r w:rsidR="003B4BC2">
              <w:rPr>
                <w:noProof/>
                <w:webHidden/>
              </w:rPr>
              <w:tab/>
            </w:r>
            <w:r w:rsidR="003B4BC2">
              <w:rPr>
                <w:noProof/>
                <w:webHidden/>
              </w:rPr>
              <w:fldChar w:fldCharType="begin"/>
            </w:r>
            <w:r w:rsidR="003B4BC2">
              <w:rPr>
                <w:noProof/>
                <w:webHidden/>
              </w:rPr>
              <w:instrText xml:space="preserve"> PAGEREF _Toc7532092 \h </w:instrText>
            </w:r>
            <w:r w:rsidR="003B4BC2">
              <w:rPr>
                <w:noProof/>
                <w:webHidden/>
              </w:rPr>
            </w:r>
            <w:r w:rsidR="003B4BC2">
              <w:rPr>
                <w:noProof/>
                <w:webHidden/>
              </w:rPr>
              <w:fldChar w:fldCharType="separate"/>
            </w:r>
            <w:r w:rsidR="00765ADC">
              <w:rPr>
                <w:noProof/>
                <w:webHidden/>
              </w:rPr>
              <w:t>17</w:t>
            </w:r>
            <w:r w:rsidR="003B4BC2">
              <w:rPr>
                <w:noProof/>
                <w:webHidden/>
              </w:rPr>
              <w:fldChar w:fldCharType="end"/>
            </w:r>
          </w:hyperlink>
        </w:p>
        <w:p w14:paraId="68BBFBE8" w14:textId="1EDB4928" w:rsidR="003B4BC2" w:rsidRDefault="005B4FA4">
          <w:pPr>
            <w:pStyle w:val="SK3"/>
            <w:tabs>
              <w:tab w:val="right" w:leader="dot" w:pos="9062"/>
            </w:tabs>
            <w:rPr>
              <w:noProof/>
            </w:rPr>
          </w:pPr>
          <w:hyperlink w:anchor="_Toc7532093" w:history="1">
            <w:r w:rsidR="003B4BC2" w:rsidRPr="004F05E9">
              <w:rPr>
                <w:rStyle w:val="Hperlink"/>
                <w:rFonts w:ascii="Roboto Condensed Light" w:hAnsi="Roboto Condensed Light"/>
                <w:noProof/>
                <w:lang w:val="en-US"/>
              </w:rPr>
              <w:t>5.1.2 Audit plan and programme</w:t>
            </w:r>
            <w:r w:rsidR="003B4BC2">
              <w:rPr>
                <w:noProof/>
                <w:webHidden/>
              </w:rPr>
              <w:tab/>
            </w:r>
            <w:r w:rsidR="003B4BC2">
              <w:rPr>
                <w:noProof/>
                <w:webHidden/>
              </w:rPr>
              <w:fldChar w:fldCharType="begin"/>
            </w:r>
            <w:r w:rsidR="003B4BC2">
              <w:rPr>
                <w:noProof/>
                <w:webHidden/>
              </w:rPr>
              <w:instrText xml:space="preserve"> PAGEREF _Toc7532093 \h </w:instrText>
            </w:r>
            <w:r w:rsidR="003B4BC2">
              <w:rPr>
                <w:noProof/>
                <w:webHidden/>
              </w:rPr>
            </w:r>
            <w:r w:rsidR="003B4BC2">
              <w:rPr>
                <w:noProof/>
                <w:webHidden/>
              </w:rPr>
              <w:fldChar w:fldCharType="separate"/>
            </w:r>
            <w:r w:rsidR="00765ADC">
              <w:rPr>
                <w:noProof/>
                <w:webHidden/>
              </w:rPr>
              <w:t>18</w:t>
            </w:r>
            <w:r w:rsidR="003B4BC2">
              <w:rPr>
                <w:noProof/>
                <w:webHidden/>
              </w:rPr>
              <w:fldChar w:fldCharType="end"/>
            </w:r>
          </w:hyperlink>
        </w:p>
        <w:p w14:paraId="0EBBE088" w14:textId="50EA1025" w:rsidR="003B4BC2" w:rsidRDefault="005B4FA4">
          <w:pPr>
            <w:pStyle w:val="SK3"/>
            <w:tabs>
              <w:tab w:val="right" w:leader="dot" w:pos="9062"/>
            </w:tabs>
            <w:rPr>
              <w:noProof/>
            </w:rPr>
          </w:pPr>
          <w:hyperlink w:anchor="_Toc7532094" w:history="1">
            <w:r w:rsidR="003B4BC2" w:rsidRPr="004F05E9">
              <w:rPr>
                <w:rStyle w:val="Hperlink"/>
                <w:rFonts w:ascii="Roboto Condensed Light" w:hAnsi="Roboto Condensed Light"/>
                <w:noProof/>
                <w:lang w:val="en-US"/>
              </w:rPr>
              <w:t>5.1.3 Preparation of an audit announcement letter</w:t>
            </w:r>
            <w:r w:rsidR="003B4BC2">
              <w:rPr>
                <w:noProof/>
                <w:webHidden/>
              </w:rPr>
              <w:tab/>
            </w:r>
            <w:r w:rsidR="003B4BC2">
              <w:rPr>
                <w:noProof/>
                <w:webHidden/>
              </w:rPr>
              <w:fldChar w:fldCharType="begin"/>
            </w:r>
            <w:r w:rsidR="003B4BC2">
              <w:rPr>
                <w:noProof/>
                <w:webHidden/>
              </w:rPr>
              <w:instrText xml:space="preserve"> PAGEREF _Toc7532094 \h </w:instrText>
            </w:r>
            <w:r w:rsidR="003B4BC2">
              <w:rPr>
                <w:noProof/>
                <w:webHidden/>
              </w:rPr>
            </w:r>
            <w:r w:rsidR="003B4BC2">
              <w:rPr>
                <w:noProof/>
                <w:webHidden/>
              </w:rPr>
              <w:fldChar w:fldCharType="separate"/>
            </w:r>
            <w:r w:rsidR="00765ADC">
              <w:rPr>
                <w:noProof/>
                <w:webHidden/>
              </w:rPr>
              <w:t>18</w:t>
            </w:r>
            <w:r w:rsidR="003B4BC2">
              <w:rPr>
                <w:noProof/>
                <w:webHidden/>
              </w:rPr>
              <w:fldChar w:fldCharType="end"/>
            </w:r>
          </w:hyperlink>
        </w:p>
        <w:p w14:paraId="58A16E70" w14:textId="6FBFCF52" w:rsidR="003B4BC2" w:rsidRDefault="005B4FA4">
          <w:pPr>
            <w:pStyle w:val="SK2"/>
            <w:tabs>
              <w:tab w:val="right" w:leader="dot" w:pos="9062"/>
            </w:tabs>
            <w:rPr>
              <w:noProof/>
            </w:rPr>
          </w:pPr>
          <w:hyperlink w:anchor="_Toc7532095" w:history="1">
            <w:r w:rsidR="003B4BC2" w:rsidRPr="004F05E9">
              <w:rPr>
                <w:rStyle w:val="Hperlink"/>
                <w:rFonts w:ascii="Roboto Condensed Light" w:hAnsi="Roboto Condensed Light"/>
                <w:noProof/>
                <w:lang w:val="en-US"/>
              </w:rPr>
              <w:t>5.2 Conducting an audit</w:t>
            </w:r>
            <w:r w:rsidR="003B4BC2">
              <w:rPr>
                <w:noProof/>
                <w:webHidden/>
              </w:rPr>
              <w:tab/>
            </w:r>
            <w:r w:rsidR="003B4BC2">
              <w:rPr>
                <w:noProof/>
                <w:webHidden/>
              </w:rPr>
              <w:fldChar w:fldCharType="begin"/>
            </w:r>
            <w:r w:rsidR="003B4BC2">
              <w:rPr>
                <w:noProof/>
                <w:webHidden/>
              </w:rPr>
              <w:instrText xml:space="preserve"> PAGEREF _Toc7532095 \h </w:instrText>
            </w:r>
            <w:r w:rsidR="003B4BC2">
              <w:rPr>
                <w:noProof/>
                <w:webHidden/>
              </w:rPr>
            </w:r>
            <w:r w:rsidR="003B4BC2">
              <w:rPr>
                <w:noProof/>
                <w:webHidden/>
              </w:rPr>
              <w:fldChar w:fldCharType="separate"/>
            </w:r>
            <w:r w:rsidR="00765ADC">
              <w:rPr>
                <w:noProof/>
                <w:webHidden/>
              </w:rPr>
              <w:t>18</w:t>
            </w:r>
            <w:r w:rsidR="003B4BC2">
              <w:rPr>
                <w:noProof/>
                <w:webHidden/>
              </w:rPr>
              <w:fldChar w:fldCharType="end"/>
            </w:r>
          </w:hyperlink>
        </w:p>
        <w:p w14:paraId="44169EE5" w14:textId="7AE7B928" w:rsidR="003B4BC2" w:rsidRDefault="005B4FA4">
          <w:pPr>
            <w:pStyle w:val="SK3"/>
            <w:tabs>
              <w:tab w:val="right" w:leader="dot" w:pos="9062"/>
            </w:tabs>
            <w:rPr>
              <w:noProof/>
            </w:rPr>
          </w:pPr>
          <w:hyperlink w:anchor="_Toc7532096" w:history="1">
            <w:r w:rsidR="003B4BC2" w:rsidRPr="004F05E9">
              <w:rPr>
                <w:rStyle w:val="Hperlink"/>
                <w:rFonts w:ascii="Roboto Condensed Light" w:hAnsi="Roboto Condensed Light"/>
                <w:noProof/>
                <w:lang w:val="en-US"/>
              </w:rPr>
              <w:t>5.2.1 Audit procedures and documentation of information</w:t>
            </w:r>
            <w:r w:rsidR="003B4BC2">
              <w:rPr>
                <w:noProof/>
                <w:webHidden/>
              </w:rPr>
              <w:tab/>
            </w:r>
            <w:r w:rsidR="003B4BC2">
              <w:rPr>
                <w:noProof/>
                <w:webHidden/>
              </w:rPr>
              <w:fldChar w:fldCharType="begin"/>
            </w:r>
            <w:r w:rsidR="003B4BC2">
              <w:rPr>
                <w:noProof/>
                <w:webHidden/>
              </w:rPr>
              <w:instrText xml:space="preserve"> PAGEREF _Toc7532096 \h </w:instrText>
            </w:r>
            <w:r w:rsidR="003B4BC2">
              <w:rPr>
                <w:noProof/>
                <w:webHidden/>
              </w:rPr>
            </w:r>
            <w:r w:rsidR="003B4BC2">
              <w:rPr>
                <w:noProof/>
                <w:webHidden/>
              </w:rPr>
              <w:fldChar w:fldCharType="separate"/>
            </w:r>
            <w:r w:rsidR="00765ADC">
              <w:rPr>
                <w:noProof/>
                <w:webHidden/>
              </w:rPr>
              <w:t>19</w:t>
            </w:r>
            <w:r w:rsidR="003B4BC2">
              <w:rPr>
                <w:noProof/>
                <w:webHidden/>
              </w:rPr>
              <w:fldChar w:fldCharType="end"/>
            </w:r>
          </w:hyperlink>
        </w:p>
        <w:p w14:paraId="32DA99B9" w14:textId="5DFD9CF8" w:rsidR="003B4BC2" w:rsidRDefault="005B4FA4">
          <w:pPr>
            <w:pStyle w:val="SK3"/>
            <w:tabs>
              <w:tab w:val="right" w:leader="dot" w:pos="9062"/>
            </w:tabs>
            <w:rPr>
              <w:noProof/>
            </w:rPr>
          </w:pPr>
          <w:hyperlink w:anchor="_Toc7532097" w:history="1">
            <w:r w:rsidR="003B4BC2" w:rsidRPr="004F05E9">
              <w:rPr>
                <w:rStyle w:val="Hperlink"/>
                <w:rFonts w:ascii="Roboto Condensed Light" w:hAnsi="Roboto Condensed Light"/>
                <w:noProof/>
                <w:lang w:val="en-US"/>
              </w:rPr>
              <w:t>5.2.2.3 List of documents and closure report</w:t>
            </w:r>
            <w:r w:rsidR="003B4BC2">
              <w:rPr>
                <w:noProof/>
                <w:webHidden/>
              </w:rPr>
              <w:tab/>
            </w:r>
            <w:r w:rsidR="003B4BC2">
              <w:rPr>
                <w:noProof/>
                <w:webHidden/>
              </w:rPr>
              <w:fldChar w:fldCharType="begin"/>
            </w:r>
            <w:r w:rsidR="003B4BC2">
              <w:rPr>
                <w:noProof/>
                <w:webHidden/>
              </w:rPr>
              <w:instrText xml:space="preserve"> PAGEREF _Toc7532097 \h </w:instrText>
            </w:r>
            <w:r w:rsidR="003B4BC2">
              <w:rPr>
                <w:noProof/>
                <w:webHidden/>
              </w:rPr>
            </w:r>
            <w:r w:rsidR="003B4BC2">
              <w:rPr>
                <w:noProof/>
                <w:webHidden/>
              </w:rPr>
              <w:fldChar w:fldCharType="separate"/>
            </w:r>
            <w:r w:rsidR="00765ADC">
              <w:rPr>
                <w:noProof/>
                <w:webHidden/>
              </w:rPr>
              <w:t>21</w:t>
            </w:r>
            <w:r w:rsidR="003B4BC2">
              <w:rPr>
                <w:noProof/>
                <w:webHidden/>
              </w:rPr>
              <w:fldChar w:fldCharType="end"/>
            </w:r>
          </w:hyperlink>
        </w:p>
        <w:p w14:paraId="07482294" w14:textId="5874AED4" w:rsidR="003B4BC2" w:rsidRDefault="005B4FA4">
          <w:pPr>
            <w:pStyle w:val="SK2"/>
            <w:tabs>
              <w:tab w:val="right" w:leader="dot" w:pos="9062"/>
            </w:tabs>
            <w:rPr>
              <w:noProof/>
            </w:rPr>
          </w:pPr>
          <w:hyperlink w:anchor="_Toc7532098" w:history="1">
            <w:r w:rsidR="003B4BC2" w:rsidRPr="004F05E9">
              <w:rPr>
                <w:rStyle w:val="Hperlink"/>
                <w:noProof/>
                <w:lang w:val="en-US"/>
              </w:rPr>
              <w:t>5.3 Preparation of the audit report</w:t>
            </w:r>
            <w:r w:rsidR="003B4BC2">
              <w:rPr>
                <w:noProof/>
                <w:webHidden/>
              </w:rPr>
              <w:tab/>
            </w:r>
            <w:r w:rsidR="003B4BC2">
              <w:rPr>
                <w:noProof/>
                <w:webHidden/>
              </w:rPr>
              <w:fldChar w:fldCharType="begin"/>
            </w:r>
            <w:r w:rsidR="003B4BC2">
              <w:rPr>
                <w:noProof/>
                <w:webHidden/>
              </w:rPr>
              <w:instrText xml:space="preserve"> PAGEREF _Toc7532098 \h </w:instrText>
            </w:r>
            <w:r w:rsidR="003B4BC2">
              <w:rPr>
                <w:noProof/>
                <w:webHidden/>
              </w:rPr>
            </w:r>
            <w:r w:rsidR="003B4BC2">
              <w:rPr>
                <w:noProof/>
                <w:webHidden/>
              </w:rPr>
              <w:fldChar w:fldCharType="separate"/>
            </w:r>
            <w:r w:rsidR="00765ADC">
              <w:rPr>
                <w:noProof/>
                <w:webHidden/>
              </w:rPr>
              <w:t>21</w:t>
            </w:r>
            <w:r w:rsidR="003B4BC2">
              <w:rPr>
                <w:noProof/>
                <w:webHidden/>
              </w:rPr>
              <w:fldChar w:fldCharType="end"/>
            </w:r>
          </w:hyperlink>
        </w:p>
        <w:p w14:paraId="75634F78" w14:textId="03290FE6" w:rsidR="003B4BC2" w:rsidRDefault="005B4FA4">
          <w:pPr>
            <w:pStyle w:val="SK3"/>
            <w:tabs>
              <w:tab w:val="right" w:leader="dot" w:pos="9062"/>
            </w:tabs>
            <w:rPr>
              <w:noProof/>
            </w:rPr>
          </w:pPr>
          <w:hyperlink w:anchor="_Toc7532099" w:history="1">
            <w:r w:rsidR="003B4BC2" w:rsidRPr="004F05E9">
              <w:rPr>
                <w:rStyle w:val="Hperlink"/>
                <w:rFonts w:ascii="Roboto Condensed Light" w:hAnsi="Roboto Condensed Light"/>
                <w:noProof/>
                <w:lang w:val="en-US"/>
              </w:rPr>
              <w:t>5.3.1 Preparation of the preliminary audit report</w:t>
            </w:r>
            <w:r w:rsidR="003B4BC2">
              <w:rPr>
                <w:noProof/>
                <w:webHidden/>
              </w:rPr>
              <w:tab/>
            </w:r>
            <w:r w:rsidR="003B4BC2">
              <w:rPr>
                <w:noProof/>
                <w:webHidden/>
              </w:rPr>
              <w:fldChar w:fldCharType="begin"/>
            </w:r>
            <w:r w:rsidR="003B4BC2">
              <w:rPr>
                <w:noProof/>
                <w:webHidden/>
              </w:rPr>
              <w:instrText xml:space="preserve"> PAGEREF _Toc7532099 \h </w:instrText>
            </w:r>
            <w:r w:rsidR="003B4BC2">
              <w:rPr>
                <w:noProof/>
                <w:webHidden/>
              </w:rPr>
            </w:r>
            <w:r w:rsidR="003B4BC2">
              <w:rPr>
                <w:noProof/>
                <w:webHidden/>
              </w:rPr>
              <w:fldChar w:fldCharType="separate"/>
            </w:r>
            <w:r w:rsidR="00765ADC">
              <w:rPr>
                <w:noProof/>
                <w:webHidden/>
              </w:rPr>
              <w:t>22</w:t>
            </w:r>
            <w:r w:rsidR="003B4BC2">
              <w:rPr>
                <w:noProof/>
                <w:webHidden/>
              </w:rPr>
              <w:fldChar w:fldCharType="end"/>
            </w:r>
          </w:hyperlink>
        </w:p>
        <w:p w14:paraId="7DECA846" w14:textId="78F37E4B" w:rsidR="003B4BC2" w:rsidRDefault="005B4FA4">
          <w:pPr>
            <w:pStyle w:val="SK3"/>
            <w:tabs>
              <w:tab w:val="right" w:leader="dot" w:pos="9062"/>
            </w:tabs>
            <w:rPr>
              <w:noProof/>
            </w:rPr>
          </w:pPr>
          <w:hyperlink w:anchor="_Toc7532100" w:history="1">
            <w:r w:rsidR="003B4BC2" w:rsidRPr="004F05E9">
              <w:rPr>
                <w:rStyle w:val="Hperlink"/>
                <w:rFonts w:ascii="Roboto Condensed Light" w:hAnsi="Roboto Condensed Light"/>
                <w:noProof/>
                <w:lang w:val="en-US"/>
              </w:rPr>
              <w:t>5.3.2 Coordination of the preliminary audit report</w:t>
            </w:r>
            <w:r w:rsidR="003B4BC2">
              <w:rPr>
                <w:noProof/>
                <w:webHidden/>
              </w:rPr>
              <w:tab/>
            </w:r>
            <w:r w:rsidR="003B4BC2">
              <w:rPr>
                <w:noProof/>
                <w:webHidden/>
              </w:rPr>
              <w:fldChar w:fldCharType="begin"/>
            </w:r>
            <w:r w:rsidR="003B4BC2">
              <w:rPr>
                <w:noProof/>
                <w:webHidden/>
              </w:rPr>
              <w:instrText xml:space="preserve"> PAGEREF _Toc7532100 \h </w:instrText>
            </w:r>
            <w:r w:rsidR="003B4BC2">
              <w:rPr>
                <w:noProof/>
                <w:webHidden/>
              </w:rPr>
            </w:r>
            <w:r w:rsidR="003B4BC2">
              <w:rPr>
                <w:noProof/>
                <w:webHidden/>
              </w:rPr>
              <w:fldChar w:fldCharType="separate"/>
            </w:r>
            <w:r w:rsidR="00765ADC">
              <w:rPr>
                <w:noProof/>
                <w:webHidden/>
              </w:rPr>
              <w:t>22</w:t>
            </w:r>
            <w:r w:rsidR="003B4BC2">
              <w:rPr>
                <w:noProof/>
                <w:webHidden/>
              </w:rPr>
              <w:fldChar w:fldCharType="end"/>
            </w:r>
          </w:hyperlink>
        </w:p>
        <w:p w14:paraId="7B008507" w14:textId="45A1CD64" w:rsidR="003B4BC2" w:rsidRDefault="005B4FA4">
          <w:pPr>
            <w:pStyle w:val="SK3"/>
            <w:tabs>
              <w:tab w:val="right" w:leader="dot" w:pos="9062"/>
            </w:tabs>
            <w:rPr>
              <w:noProof/>
            </w:rPr>
          </w:pPr>
          <w:hyperlink w:anchor="_Toc7532101" w:history="1">
            <w:r w:rsidR="003B4BC2" w:rsidRPr="004F05E9">
              <w:rPr>
                <w:rStyle w:val="Hperlink"/>
                <w:rFonts w:ascii="Roboto Condensed Light" w:hAnsi="Roboto Condensed Light"/>
                <w:noProof/>
                <w:lang w:val="en-US"/>
              </w:rPr>
              <w:t>5.3.3 Preparation of the final audit report</w:t>
            </w:r>
            <w:r w:rsidR="003B4BC2">
              <w:rPr>
                <w:noProof/>
                <w:webHidden/>
              </w:rPr>
              <w:tab/>
            </w:r>
            <w:r w:rsidR="003B4BC2">
              <w:rPr>
                <w:noProof/>
                <w:webHidden/>
              </w:rPr>
              <w:fldChar w:fldCharType="begin"/>
            </w:r>
            <w:r w:rsidR="003B4BC2">
              <w:rPr>
                <w:noProof/>
                <w:webHidden/>
              </w:rPr>
              <w:instrText xml:space="preserve"> PAGEREF _Toc7532101 \h </w:instrText>
            </w:r>
            <w:r w:rsidR="003B4BC2">
              <w:rPr>
                <w:noProof/>
                <w:webHidden/>
              </w:rPr>
            </w:r>
            <w:r w:rsidR="003B4BC2">
              <w:rPr>
                <w:noProof/>
                <w:webHidden/>
              </w:rPr>
              <w:fldChar w:fldCharType="separate"/>
            </w:r>
            <w:r w:rsidR="00765ADC">
              <w:rPr>
                <w:noProof/>
                <w:webHidden/>
              </w:rPr>
              <w:t>23</w:t>
            </w:r>
            <w:r w:rsidR="003B4BC2">
              <w:rPr>
                <w:noProof/>
                <w:webHidden/>
              </w:rPr>
              <w:fldChar w:fldCharType="end"/>
            </w:r>
          </w:hyperlink>
        </w:p>
        <w:p w14:paraId="5DFC6AA2" w14:textId="2A008EAA" w:rsidR="003B4BC2" w:rsidRDefault="005B4FA4">
          <w:pPr>
            <w:pStyle w:val="SK3"/>
            <w:tabs>
              <w:tab w:val="right" w:leader="dot" w:pos="9062"/>
            </w:tabs>
            <w:rPr>
              <w:noProof/>
            </w:rPr>
          </w:pPr>
          <w:hyperlink w:anchor="_Toc7532102" w:history="1">
            <w:r w:rsidR="003B4BC2" w:rsidRPr="004F05E9">
              <w:rPr>
                <w:rStyle w:val="Hperlink"/>
                <w:rFonts w:ascii="Roboto Condensed Light" w:hAnsi="Roboto Condensed Light"/>
                <w:noProof/>
                <w:lang w:val="en-US"/>
              </w:rPr>
              <w:t>5.3.3.1 Errors and omissions in the final audit report</w:t>
            </w:r>
            <w:r w:rsidR="003B4BC2">
              <w:rPr>
                <w:noProof/>
                <w:webHidden/>
              </w:rPr>
              <w:tab/>
            </w:r>
            <w:r w:rsidR="003B4BC2">
              <w:rPr>
                <w:noProof/>
                <w:webHidden/>
              </w:rPr>
              <w:fldChar w:fldCharType="begin"/>
            </w:r>
            <w:r w:rsidR="003B4BC2">
              <w:rPr>
                <w:noProof/>
                <w:webHidden/>
              </w:rPr>
              <w:instrText xml:space="preserve"> PAGEREF _Toc7532102 \h </w:instrText>
            </w:r>
            <w:r w:rsidR="003B4BC2">
              <w:rPr>
                <w:noProof/>
                <w:webHidden/>
              </w:rPr>
            </w:r>
            <w:r w:rsidR="003B4BC2">
              <w:rPr>
                <w:noProof/>
                <w:webHidden/>
              </w:rPr>
              <w:fldChar w:fldCharType="separate"/>
            </w:r>
            <w:r w:rsidR="00765ADC">
              <w:rPr>
                <w:noProof/>
                <w:webHidden/>
              </w:rPr>
              <w:t>23</w:t>
            </w:r>
            <w:r w:rsidR="003B4BC2">
              <w:rPr>
                <w:noProof/>
                <w:webHidden/>
              </w:rPr>
              <w:fldChar w:fldCharType="end"/>
            </w:r>
          </w:hyperlink>
        </w:p>
        <w:p w14:paraId="3793A3E4" w14:textId="7BA7BB45" w:rsidR="003B4BC2" w:rsidRDefault="005B4FA4">
          <w:pPr>
            <w:pStyle w:val="SK2"/>
            <w:tabs>
              <w:tab w:val="right" w:leader="dot" w:pos="9062"/>
            </w:tabs>
            <w:rPr>
              <w:noProof/>
            </w:rPr>
          </w:pPr>
          <w:hyperlink w:anchor="_Toc7532103" w:history="1">
            <w:r w:rsidR="003B4BC2" w:rsidRPr="004F05E9">
              <w:rPr>
                <w:rStyle w:val="Hperlink"/>
                <w:noProof/>
                <w:lang w:val="en-US"/>
              </w:rPr>
              <w:t>5.4. Communication of audit results</w:t>
            </w:r>
            <w:r w:rsidR="003B4BC2">
              <w:rPr>
                <w:noProof/>
                <w:webHidden/>
              </w:rPr>
              <w:tab/>
            </w:r>
            <w:r w:rsidR="003B4BC2">
              <w:rPr>
                <w:noProof/>
                <w:webHidden/>
              </w:rPr>
              <w:fldChar w:fldCharType="begin"/>
            </w:r>
            <w:r w:rsidR="003B4BC2">
              <w:rPr>
                <w:noProof/>
                <w:webHidden/>
              </w:rPr>
              <w:instrText xml:space="preserve"> PAGEREF _Toc7532103 \h </w:instrText>
            </w:r>
            <w:r w:rsidR="003B4BC2">
              <w:rPr>
                <w:noProof/>
                <w:webHidden/>
              </w:rPr>
            </w:r>
            <w:r w:rsidR="003B4BC2">
              <w:rPr>
                <w:noProof/>
                <w:webHidden/>
              </w:rPr>
              <w:fldChar w:fldCharType="separate"/>
            </w:r>
            <w:r w:rsidR="00765ADC">
              <w:rPr>
                <w:noProof/>
                <w:webHidden/>
              </w:rPr>
              <w:t>23</w:t>
            </w:r>
            <w:r w:rsidR="003B4BC2">
              <w:rPr>
                <w:noProof/>
                <w:webHidden/>
              </w:rPr>
              <w:fldChar w:fldCharType="end"/>
            </w:r>
          </w:hyperlink>
        </w:p>
        <w:p w14:paraId="36032FE8" w14:textId="5ADD8F92" w:rsidR="003B4BC2" w:rsidRDefault="005B4FA4">
          <w:pPr>
            <w:pStyle w:val="SK1"/>
            <w:tabs>
              <w:tab w:val="right" w:leader="dot" w:pos="9062"/>
            </w:tabs>
            <w:rPr>
              <w:noProof/>
            </w:rPr>
          </w:pPr>
          <w:hyperlink w:anchor="_Toc7532104" w:history="1">
            <w:r w:rsidR="003B4BC2" w:rsidRPr="004F05E9">
              <w:rPr>
                <w:rStyle w:val="Hperlink"/>
                <w:rFonts w:ascii="Roboto Condensed Light" w:hAnsi="Roboto Condensed Light"/>
                <w:noProof/>
                <w:lang w:val="en-GB"/>
              </w:rPr>
              <w:t>ANNEXES TO THE MANUAL</w:t>
            </w:r>
            <w:r w:rsidR="003B4BC2">
              <w:rPr>
                <w:noProof/>
                <w:webHidden/>
              </w:rPr>
              <w:tab/>
            </w:r>
            <w:r w:rsidR="003B4BC2">
              <w:rPr>
                <w:noProof/>
                <w:webHidden/>
              </w:rPr>
              <w:fldChar w:fldCharType="begin"/>
            </w:r>
            <w:r w:rsidR="003B4BC2">
              <w:rPr>
                <w:noProof/>
                <w:webHidden/>
              </w:rPr>
              <w:instrText xml:space="preserve"> PAGEREF _Toc7532104 \h </w:instrText>
            </w:r>
            <w:r w:rsidR="003B4BC2">
              <w:rPr>
                <w:noProof/>
                <w:webHidden/>
              </w:rPr>
            </w:r>
            <w:r w:rsidR="003B4BC2">
              <w:rPr>
                <w:noProof/>
                <w:webHidden/>
              </w:rPr>
              <w:fldChar w:fldCharType="separate"/>
            </w:r>
            <w:r w:rsidR="00765ADC">
              <w:rPr>
                <w:noProof/>
                <w:webHidden/>
              </w:rPr>
              <w:t>24</w:t>
            </w:r>
            <w:r w:rsidR="003B4BC2">
              <w:rPr>
                <w:noProof/>
                <w:webHidden/>
              </w:rPr>
              <w:fldChar w:fldCharType="end"/>
            </w:r>
          </w:hyperlink>
        </w:p>
        <w:p w14:paraId="33519519" w14:textId="77777777" w:rsidR="003B4BC2" w:rsidRDefault="003B4BC2">
          <w:r>
            <w:rPr>
              <w:b/>
              <w:bCs/>
            </w:rPr>
            <w:fldChar w:fldCharType="end"/>
          </w:r>
        </w:p>
      </w:sdtContent>
    </w:sdt>
    <w:p w14:paraId="5BD1B44D" w14:textId="77777777" w:rsidR="003B4BC2" w:rsidRDefault="003B4BC2" w:rsidP="003B4BC2">
      <w:pPr>
        <w:spacing w:after="0"/>
        <w:jc w:val="left"/>
        <w:rPr>
          <w:lang w:val="en-US"/>
        </w:rPr>
      </w:pPr>
    </w:p>
    <w:p w14:paraId="16FECE1C" w14:textId="77777777" w:rsidR="003B4BC2" w:rsidRDefault="003B4BC2">
      <w:pPr>
        <w:spacing w:after="160" w:line="259" w:lineRule="auto"/>
        <w:jc w:val="left"/>
        <w:rPr>
          <w:lang w:val="en-US"/>
        </w:rPr>
      </w:pPr>
      <w:r>
        <w:rPr>
          <w:lang w:val="en-US"/>
        </w:rPr>
        <w:br w:type="page"/>
      </w:r>
    </w:p>
    <w:p w14:paraId="4835BD5F" w14:textId="77777777" w:rsidR="003B4BC2" w:rsidRPr="00DA2A37" w:rsidRDefault="003B4BC2" w:rsidP="003B4BC2">
      <w:pPr>
        <w:spacing w:after="0"/>
        <w:jc w:val="left"/>
        <w:rPr>
          <w:lang w:val="en-US"/>
        </w:rPr>
      </w:pPr>
    </w:p>
    <w:p w14:paraId="50AEBE00" w14:textId="77777777" w:rsidR="00A729C9" w:rsidRPr="00DA2A37" w:rsidRDefault="00A729C9" w:rsidP="00A729C9">
      <w:pPr>
        <w:pStyle w:val="Pealkiri1"/>
        <w:numPr>
          <w:ilvl w:val="0"/>
          <w:numId w:val="0"/>
        </w:numPr>
        <w:rPr>
          <w:rFonts w:ascii="Roboto Condensed Light" w:hAnsi="Roboto Condensed Light"/>
          <w:lang w:val="en-US"/>
        </w:rPr>
      </w:pPr>
      <w:bookmarkStart w:id="2" w:name="_Toc483826347"/>
      <w:bookmarkStart w:id="3" w:name="_Toc7532067"/>
      <w:r w:rsidRPr="00DA2A37">
        <w:rPr>
          <w:rFonts w:ascii="Roboto Condensed Light" w:hAnsi="Roboto Condensed Light"/>
          <w:szCs w:val="20"/>
          <w:lang w:val="en-US"/>
        </w:rPr>
        <w:t>INTRODUCTION</w:t>
      </w:r>
      <w:bookmarkEnd w:id="2"/>
      <w:bookmarkEnd w:id="3"/>
    </w:p>
    <w:p w14:paraId="5ABBF3B2" w14:textId="77777777" w:rsidR="00A729C9" w:rsidRPr="00DA2A37" w:rsidRDefault="00A729C9" w:rsidP="00A729C9">
      <w:pPr>
        <w:rPr>
          <w:lang w:val="en-US"/>
        </w:rPr>
      </w:pPr>
      <w:bookmarkStart w:id="4" w:name="_Toc91486366"/>
      <w:r w:rsidRPr="00DA2A37">
        <w:rPr>
          <w:lang w:val="en-US"/>
        </w:rPr>
        <w:t>The purpose of the Audit Manual of the Estonia-Russia CBC Programme 2014-2020 is to help auditors to carry out high-quality project and system audits and to help the A</w:t>
      </w:r>
      <w:r w:rsidR="00FE1FC2" w:rsidRPr="00DA2A37">
        <w:rPr>
          <w:lang w:val="en-US"/>
        </w:rPr>
        <w:t xml:space="preserve">udit Authority </w:t>
      </w:r>
      <w:r w:rsidRPr="00DA2A37">
        <w:rPr>
          <w:lang w:val="en-US"/>
        </w:rPr>
        <w:t>to ensure uniform quality of audits.</w:t>
      </w:r>
    </w:p>
    <w:p w14:paraId="7780CA81" w14:textId="77777777" w:rsidR="00A729C9" w:rsidRPr="00DA2A37" w:rsidRDefault="00A729C9" w:rsidP="00A729C9">
      <w:pPr>
        <w:rPr>
          <w:lang w:val="en-US"/>
        </w:rPr>
      </w:pPr>
      <w:r w:rsidRPr="00DA2A37">
        <w:rPr>
          <w:lang w:val="en-US"/>
        </w:rPr>
        <w:t xml:space="preserve">The audit methodology has been compiled to reach the </w:t>
      </w:r>
      <w:r w:rsidRPr="00DA2A37">
        <w:rPr>
          <w:b/>
          <w:lang w:val="en-US"/>
        </w:rPr>
        <w:t xml:space="preserve">objectives laid down in the audit strategy </w:t>
      </w:r>
      <w:r w:rsidRPr="00DA2A37">
        <w:rPr>
          <w:lang w:val="en-US"/>
        </w:rPr>
        <w:t>for the Estonia-Russia CBC Programme and it specifies implementation of audit procedures described therein.</w:t>
      </w:r>
    </w:p>
    <w:p w14:paraId="22E5A4B6" w14:textId="328B59AE" w:rsidR="00FE1FC2" w:rsidRPr="00DA2A37" w:rsidRDefault="00A729C9" w:rsidP="00A729C9">
      <w:pPr>
        <w:rPr>
          <w:lang w:val="en-US"/>
        </w:rPr>
      </w:pPr>
      <w:r w:rsidRPr="00DA2A37">
        <w:rPr>
          <w:lang w:val="en-US"/>
        </w:rPr>
        <w:t xml:space="preserve">The requirement for carrying out project </w:t>
      </w:r>
      <w:r w:rsidR="00735A64">
        <w:rPr>
          <w:lang w:val="en-US"/>
        </w:rPr>
        <w:t>audits of an annual sample, management and control</w:t>
      </w:r>
      <w:r w:rsidRPr="00DA2A37">
        <w:rPr>
          <w:lang w:val="en-US"/>
        </w:rPr>
        <w:t xml:space="preserve"> system audits </w:t>
      </w:r>
      <w:r w:rsidR="00735A64">
        <w:rPr>
          <w:lang w:val="en-US"/>
        </w:rPr>
        <w:t xml:space="preserve">and audits of accounts </w:t>
      </w:r>
      <w:r w:rsidRPr="00DA2A37">
        <w:rPr>
          <w:lang w:val="en-US"/>
        </w:rPr>
        <w:t xml:space="preserve">comes from </w:t>
      </w:r>
      <w:r w:rsidR="00FE1FC2" w:rsidRPr="00DA2A37">
        <w:rPr>
          <w:lang w:val="en-US"/>
        </w:rPr>
        <w:t xml:space="preserve">Agreement on financing and implementation of Cross-Border Cooperation Programme “Estonia-Russia” 2014-2020, </w:t>
      </w:r>
      <w:r w:rsidRPr="00DA2A37">
        <w:rPr>
          <w:lang w:val="en-US"/>
        </w:rPr>
        <w:t>under which the A</w:t>
      </w:r>
      <w:r w:rsidR="00FE1FC2" w:rsidRPr="00DA2A37">
        <w:rPr>
          <w:lang w:val="en-US"/>
        </w:rPr>
        <w:t xml:space="preserve">udit </w:t>
      </w:r>
      <w:r w:rsidRPr="00DA2A37">
        <w:rPr>
          <w:lang w:val="en-US"/>
        </w:rPr>
        <w:t>A</w:t>
      </w:r>
      <w:r w:rsidR="00FE1FC2" w:rsidRPr="00DA2A37">
        <w:rPr>
          <w:lang w:val="en-US"/>
        </w:rPr>
        <w:t>uthority</w:t>
      </w:r>
      <w:r w:rsidRPr="00DA2A37">
        <w:rPr>
          <w:lang w:val="en-US"/>
        </w:rPr>
        <w:t xml:space="preserve"> </w:t>
      </w:r>
      <w:r w:rsidR="00735A64">
        <w:rPr>
          <w:lang w:val="en-US"/>
        </w:rPr>
        <w:t xml:space="preserve">with the support of the Group of Auditors </w:t>
      </w:r>
      <w:r w:rsidR="00FE1FC2" w:rsidRPr="00DA2A37">
        <w:rPr>
          <w:lang w:val="en-US"/>
        </w:rPr>
        <w:t>ensures that audits are carried out on the management and control systems, on an appropriate sample of projects and on the annual accounts of the Programme.</w:t>
      </w:r>
    </w:p>
    <w:p w14:paraId="5EEC98AE" w14:textId="77777777" w:rsidR="00A729C9" w:rsidRPr="00DA2A37" w:rsidRDefault="00A729C9" w:rsidP="00A729C9">
      <w:pPr>
        <w:rPr>
          <w:lang w:val="en-US"/>
        </w:rPr>
      </w:pPr>
      <w:r w:rsidRPr="00DA2A37">
        <w:rPr>
          <w:lang w:val="en-US"/>
        </w:rPr>
        <w:t xml:space="preserve">The manual has jointly been compiled by the Audit Authority situated in the Financial Control Department of the Ministry of Finance of the Republic of Estonia with comments and </w:t>
      </w:r>
      <w:r w:rsidR="00FE1FC2" w:rsidRPr="00DA2A37">
        <w:rPr>
          <w:lang w:val="en-US"/>
        </w:rPr>
        <w:t xml:space="preserve">by </w:t>
      </w:r>
      <w:r w:rsidRPr="00DA2A37">
        <w:rPr>
          <w:lang w:val="en-US"/>
        </w:rPr>
        <w:t xml:space="preserve">recommendations from the Members of the Group of Auditors both in Estonia and Russia. </w:t>
      </w:r>
    </w:p>
    <w:p w14:paraId="35AA3EC0" w14:textId="77777777" w:rsidR="00A729C9" w:rsidRPr="00DA2A37" w:rsidRDefault="00A729C9" w:rsidP="00A729C9">
      <w:pPr>
        <w:rPr>
          <w:lang w:val="en-US"/>
        </w:rPr>
      </w:pPr>
      <w:r w:rsidRPr="00DA2A37">
        <w:rPr>
          <w:lang w:val="en-US"/>
        </w:rPr>
        <w:t xml:space="preserve">The manual consists of four chapters and annexes. Chapter I gives a general overview of the principles and methodology for carrying out </w:t>
      </w:r>
      <w:r w:rsidR="00FE1FC2" w:rsidRPr="00DA2A37">
        <w:rPr>
          <w:lang w:val="en-US"/>
        </w:rPr>
        <w:t>audits</w:t>
      </w:r>
      <w:r w:rsidRPr="00DA2A37">
        <w:rPr>
          <w:lang w:val="en-US"/>
        </w:rPr>
        <w:t xml:space="preserve">. Chapters II and III describe </w:t>
      </w:r>
      <w:r w:rsidR="00FE1FC2" w:rsidRPr="00DA2A37">
        <w:rPr>
          <w:lang w:val="en-US"/>
        </w:rPr>
        <w:t>system</w:t>
      </w:r>
      <w:r w:rsidRPr="00DA2A37">
        <w:rPr>
          <w:lang w:val="en-US"/>
        </w:rPr>
        <w:t xml:space="preserve"> audits and project audits, respectively. Chapter IV describes the audit procedures by stages including requirements for documentation. Annexes contain the forms of working papers and checklists that are used to carry out project and system audits. </w:t>
      </w:r>
    </w:p>
    <w:p w14:paraId="5F362909" w14:textId="77777777" w:rsidR="00AB550E" w:rsidRPr="00DA2A37" w:rsidRDefault="00AB550E" w:rsidP="00A729C9">
      <w:pPr>
        <w:rPr>
          <w:lang w:val="en-US"/>
        </w:rPr>
      </w:pPr>
      <w:r w:rsidRPr="00DA2A37">
        <w:rPr>
          <w:lang w:val="en-US"/>
        </w:rPr>
        <w:t>Any</w:t>
      </w:r>
      <w:r w:rsidR="00A729C9" w:rsidRPr="00DA2A37">
        <w:rPr>
          <w:lang w:val="en-US"/>
        </w:rPr>
        <w:t xml:space="preserve"> </w:t>
      </w:r>
      <w:r w:rsidRPr="00DA2A37">
        <w:rPr>
          <w:lang w:val="en-US"/>
        </w:rPr>
        <w:t xml:space="preserve">latest form of the </w:t>
      </w:r>
      <w:r w:rsidR="00A729C9" w:rsidRPr="00DA2A37">
        <w:rPr>
          <w:lang w:val="en-US"/>
        </w:rPr>
        <w:t>A</w:t>
      </w:r>
      <w:r w:rsidRPr="00DA2A37">
        <w:rPr>
          <w:lang w:val="en-US"/>
        </w:rPr>
        <w:t xml:space="preserve">udit </w:t>
      </w:r>
      <w:r w:rsidR="00A729C9" w:rsidRPr="00DA2A37">
        <w:rPr>
          <w:lang w:val="en-US"/>
        </w:rPr>
        <w:t>M</w:t>
      </w:r>
      <w:r w:rsidRPr="00DA2A37">
        <w:rPr>
          <w:lang w:val="en-US"/>
        </w:rPr>
        <w:t>anual</w:t>
      </w:r>
      <w:r w:rsidR="00A729C9" w:rsidRPr="00DA2A37">
        <w:rPr>
          <w:lang w:val="en-US"/>
        </w:rPr>
        <w:t xml:space="preserve"> shall </w:t>
      </w:r>
      <w:r w:rsidRPr="00DA2A37">
        <w:rPr>
          <w:lang w:val="en-US"/>
        </w:rPr>
        <w:t>enter into force if signed by the head of the AA, after considering the comments and recommendations made by the Members of the Group of Auditors</w:t>
      </w:r>
    </w:p>
    <w:p w14:paraId="3BD11D94" w14:textId="77777777" w:rsidR="00A729C9" w:rsidRPr="00DA2A37" w:rsidRDefault="00AB550E" w:rsidP="00A729C9">
      <w:pPr>
        <w:rPr>
          <w:lang w:val="en-US"/>
        </w:rPr>
      </w:pPr>
      <w:r w:rsidRPr="00DA2A37">
        <w:rPr>
          <w:lang w:val="en-US"/>
        </w:rPr>
        <w:t>I</w:t>
      </w:r>
      <w:r w:rsidR="00A729C9" w:rsidRPr="00DA2A37">
        <w:rPr>
          <w:lang w:val="en-US"/>
        </w:rPr>
        <w:t xml:space="preserve">f necessary, amendments and improvements may be made to </w:t>
      </w:r>
      <w:r w:rsidRPr="00DA2A37">
        <w:rPr>
          <w:lang w:val="en-US"/>
        </w:rPr>
        <w:t xml:space="preserve">the Audit Manual. This process shall take place at least on annual basis. </w:t>
      </w:r>
      <w:hyperlink r:id="rId8" w:history="1"/>
    </w:p>
    <w:p w14:paraId="60689267" w14:textId="77777777" w:rsidR="00A729C9" w:rsidRPr="00DA2A37" w:rsidRDefault="00A729C9" w:rsidP="00A729C9">
      <w:pPr>
        <w:rPr>
          <w:lang w:val="en-US"/>
        </w:rPr>
      </w:pPr>
    </w:p>
    <w:p w14:paraId="26C558E1" w14:textId="77777777" w:rsidR="00A729C9" w:rsidRPr="00DA2A37" w:rsidRDefault="00A729C9" w:rsidP="00A729C9">
      <w:pPr>
        <w:pStyle w:val="Pealkiri1"/>
        <w:spacing w:before="120" w:after="120"/>
        <w:rPr>
          <w:rFonts w:ascii="Roboto Condensed Light" w:hAnsi="Roboto Condensed Light"/>
          <w:sz w:val="22"/>
          <w:szCs w:val="22"/>
          <w:lang w:val="en-US"/>
        </w:rPr>
      </w:pPr>
      <w:bookmarkStart w:id="5" w:name="_Ref101599124"/>
      <w:r w:rsidRPr="00DA2A37">
        <w:rPr>
          <w:rFonts w:ascii="Roboto Condensed Light" w:hAnsi="Roboto Condensed Light"/>
          <w:sz w:val="22"/>
          <w:szCs w:val="22"/>
          <w:lang w:val="en-US"/>
        </w:rPr>
        <w:br w:type="page"/>
      </w:r>
      <w:bookmarkEnd w:id="4"/>
      <w:bookmarkEnd w:id="5"/>
    </w:p>
    <w:p w14:paraId="7BEF72F2" w14:textId="77777777" w:rsidR="00FE1FC2" w:rsidRPr="00DA2A37" w:rsidRDefault="00FE1FC2" w:rsidP="00FE1FC2">
      <w:pPr>
        <w:pStyle w:val="Pealkiri1"/>
        <w:numPr>
          <w:ilvl w:val="0"/>
          <w:numId w:val="2"/>
        </w:numPr>
        <w:rPr>
          <w:rFonts w:ascii="Roboto Condensed Light" w:hAnsi="Roboto Condensed Light"/>
          <w:lang w:val="en-US"/>
        </w:rPr>
      </w:pPr>
      <w:bookmarkStart w:id="6" w:name="_Toc483826348"/>
      <w:bookmarkStart w:id="7" w:name="_Toc7532068"/>
      <w:bookmarkStart w:id="8" w:name="_Toc122256046"/>
      <w:bookmarkStart w:id="9" w:name="_Toc417375026"/>
      <w:r w:rsidRPr="00DA2A37">
        <w:rPr>
          <w:rFonts w:ascii="Roboto Condensed Light" w:hAnsi="Roboto Condensed Light"/>
          <w:lang w:val="en-US"/>
        </w:rPr>
        <w:lastRenderedPageBreak/>
        <w:t>GENERAL PRINCIPLES</w:t>
      </w:r>
      <w:bookmarkEnd w:id="6"/>
      <w:bookmarkEnd w:id="7"/>
      <w:r w:rsidRPr="00DA2A37">
        <w:rPr>
          <w:rFonts w:ascii="Roboto Condensed Light" w:hAnsi="Roboto Condensed Light"/>
          <w:lang w:val="en-US"/>
        </w:rPr>
        <w:t xml:space="preserve"> </w:t>
      </w:r>
      <w:bookmarkEnd w:id="8"/>
      <w:bookmarkEnd w:id="9"/>
    </w:p>
    <w:p w14:paraId="2C19AB7F" w14:textId="77777777" w:rsidR="00FE1FC2" w:rsidRPr="00DA2A37" w:rsidRDefault="00FE1FC2" w:rsidP="00FE1FC2">
      <w:pPr>
        <w:pStyle w:val="Pealkiri2"/>
        <w:numPr>
          <w:ilvl w:val="1"/>
          <w:numId w:val="2"/>
        </w:numPr>
        <w:rPr>
          <w:rFonts w:ascii="Roboto Condensed Light" w:hAnsi="Roboto Condensed Light"/>
          <w:lang w:val="en-US"/>
        </w:rPr>
      </w:pPr>
      <w:bookmarkStart w:id="10" w:name="_Toc93993298"/>
      <w:bookmarkStart w:id="11" w:name="_Toc122256047"/>
      <w:bookmarkStart w:id="12" w:name="_Toc417375027"/>
      <w:bookmarkStart w:id="13" w:name="_Toc483826349"/>
      <w:bookmarkStart w:id="14" w:name="_Toc7532069"/>
      <w:r w:rsidRPr="00DA2A37">
        <w:rPr>
          <w:rFonts w:ascii="Roboto Condensed Light" w:hAnsi="Roboto Condensed Light"/>
          <w:lang w:val="en-US"/>
        </w:rPr>
        <w:t>Legal bas</w:t>
      </w:r>
      <w:bookmarkEnd w:id="10"/>
      <w:bookmarkEnd w:id="11"/>
      <w:bookmarkEnd w:id="12"/>
      <w:bookmarkEnd w:id="13"/>
      <w:r w:rsidRPr="00DA2A37">
        <w:rPr>
          <w:rFonts w:ascii="Roboto Condensed Light" w:hAnsi="Roboto Condensed Light"/>
          <w:lang w:val="en-US"/>
        </w:rPr>
        <w:t>is</w:t>
      </w:r>
      <w:bookmarkEnd w:id="14"/>
    </w:p>
    <w:p w14:paraId="6FD4EB18" w14:textId="77777777" w:rsidR="00FE1FC2" w:rsidRPr="00DA2A37" w:rsidRDefault="00FE1FC2" w:rsidP="00FE1FC2">
      <w:pPr>
        <w:rPr>
          <w:lang w:val="en-US"/>
        </w:rPr>
      </w:pPr>
      <w:r w:rsidRPr="00DA2A37">
        <w:rPr>
          <w:lang w:val="en-US"/>
        </w:rPr>
        <w:t>The conducting of project and system audits is based on the following:</w:t>
      </w:r>
    </w:p>
    <w:p w14:paraId="564BEE41" w14:textId="77777777" w:rsidR="00FE1FC2" w:rsidRPr="00DA2A37" w:rsidRDefault="00FE1FC2" w:rsidP="00FE1FC2">
      <w:pPr>
        <w:pStyle w:val="Loendilik"/>
        <w:numPr>
          <w:ilvl w:val="0"/>
          <w:numId w:val="3"/>
        </w:numPr>
        <w:ind w:left="357" w:hanging="357"/>
        <w:contextualSpacing w:val="0"/>
        <w:rPr>
          <w:lang w:val="en-US"/>
        </w:rPr>
      </w:pPr>
      <w:r w:rsidRPr="00DA2A37">
        <w:rPr>
          <w:lang w:val="en-US"/>
        </w:rPr>
        <w:t>Agreement on financing and implementation of Estonia-Russia programme.</w:t>
      </w:r>
    </w:p>
    <w:p w14:paraId="3A001B3D" w14:textId="77777777" w:rsidR="00FE1FC2" w:rsidRPr="00DA2A37" w:rsidRDefault="00FE1FC2" w:rsidP="00FE1FC2">
      <w:pPr>
        <w:pStyle w:val="Loendilik"/>
        <w:numPr>
          <w:ilvl w:val="0"/>
          <w:numId w:val="3"/>
        </w:numPr>
        <w:contextualSpacing w:val="0"/>
        <w:rPr>
          <w:lang w:val="en-US"/>
        </w:rPr>
      </w:pPr>
      <w:r w:rsidRPr="00DA2A37">
        <w:rPr>
          <w:lang w:val="en-US"/>
        </w:rPr>
        <w:t>Audit Strategy of the Estonia-Russia programme.</w:t>
      </w:r>
    </w:p>
    <w:p w14:paraId="3121D505" w14:textId="1B76D415" w:rsidR="00FE1FC2" w:rsidRDefault="00FE1FC2" w:rsidP="00FE1FC2">
      <w:pPr>
        <w:pStyle w:val="Loendilik"/>
        <w:numPr>
          <w:ilvl w:val="0"/>
          <w:numId w:val="3"/>
        </w:numPr>
        <w:ind w:left="357" w:hanging="357"/>
        <w:contextualSpacing w:val="0"/>
        <w:rPr>
          <w:lang w:val="en-US"/>
        </w:rPr>
      </w:pPr>
      <w:r w:rsidRPr="00DA2A37">
        <w:rPr>
          <w:lang w:val="en-US"/>
        </w:rPr>
        <w:t>Rules of procedures of the Group of Auditors for Estonia-Russia programme.</w:t>
      </w:r>
    </w:p>
    <w:p w14:paraId="38B2F216" w14:textId="7BD37F4C" w:rsidR="00735A64" w:rsidRPr="00DA2A37" w:rsidRDefault="00735A64" w:rsidP="00FE1FC2">
      <w:pPr>
        <w:pStyle w:val="Loendilik"/>
        <w:numPr>
          <w:ilvl w:val="0"/>
          <w:numId w:val="3"/>
        </w:numPr>
        <w:ind w:left="357" w:hanging="357"/>
        <w:contextualSpacing w:val="0"/>
        <w:rPr>
          <w:lang w:val="en-US"/>
        </w:rPr>
      </w:pPr>
      <w:r>
        <w:rPr>
          <w:lang w:val="en-US"/>
        </w:rPr>
        <w:t>The legislation on Participating States, wherever applicable.</w:t>
      </w:r>
    </w:p>
    <w:p w14:paraId="79F5DCD5" w14:textId="77777777" w:rsidR="00FE1FC2" w:rsidRPr="00DA2A37" w:rsidRDefault="00FE1FC2" w:rsidP="00FE1FC2">
      <w:pPr>
        <w:pStyle w:val="Pealkiri2"/>
        <w:numPr>
          <w:ilvl w:val="1"/>
          <w:numId w:val="2"/>
        </w:numPr>
        <w:rPr>
          <w:rFonts w:ascii="Roboto Condensed Light" w:hAnsi="Roboto Condensed Light"/>
          <w:lang w:val="en-US"/>
        </w:rPr>
      </w:pPr>
      <w:bookmarkStart w:id="15" w:name="_Toc483826350"/>
      <w:bookmarkStart w:id="16" w:name="_Toc7532070"/>
      <w:r w:rsidRPr="00DA2A37">
        <w:rPr>
          <w:rFonts w:ascii="Roboto Condensed Light" w:hAnsi="Roboto Condensed Light"/>
          <w:lang w:val="en-US"/>
        </w:rPr>
        <w:t>Identification of audit bodies</w:t>
      </w:r>
      <w:bookmarkEnd w:id="15"/>
      <w:bookmarkEnd w:id="16"/>
      <w:r w:rsidRPr="00DA2A37">
        <w:rPr>
          <w:rFonts w:ascii="Roboto Condensed Light" w:hAnsi="Roboto Condensed Light"/>
          <w:lang w:val="en-US"/>
        </w:rPr>
        <w:t xml:space="preserve"> </w:t>
      </w:r>
    </w:p>
    <w:p w14:paraId="6825C42C" w14:textId="77777777" w:rsidR="00490369" w:rsidRPr="00DA2A37" w:rsidRDefault="00FE1FC2" w:rsidP="00FE1FC2">
      <w:pPr>
        <w:rPr>
          <w:lang w:val="en-US"/>
        </w:rPr>
      </w:pPr>
      <w:r w:rsidRPr="00DA2A37">
        <w:rPr>
          <w:lang w:val="en-US"/>
        </w:rPr>
        <w:t>Audit activities will be carried out in co-operation of the AA and the Members of the Group of Auditors</w:t>
      </w:r>
      <w:r w:rsidR="00936C61" w:rsidRPr="00DA2A37">
        <w:rPr>
          <w:lang w:val="en-US"/>
        </w:rPr>
        <w:t xml:space="preserve"> from Estonia and Russia, as detailed in the Rules of procedures.</w:t>
      </w:r>
    </w:p>
    <w:p w14:paraId="0BE3C24D" w14:textId="77777777" w:rsidR="00FE1FC2" w:rsidRPr="00DA2A37" w:rsidRDefault="00FE1FC2" w:rsidP="00FE1FC2">
      <w:pPr>
        <w:rPr>
          <w:lang w:val="en-US"/>
        </w:rPr>
      </w:pPr>
      <w:r w:rsidRPr="00DA2A37">
        <w:rPr>
          <w:lang w:val="en-US"/>
        </w:rPr>
        <w:t>Project audits in Estonia will be carried out by the Members of the Group of Auditors in Estonia. Project audits in Russia will be outsourced by the Audit Authority.</w:t>
      </w:r>
    </w:p>
    <w:p w14:paraId="3BA1B02E" w14:textId="77777777" w:rsidR="00FE1FC2" w:rsidRPr="00DA2A37" w:rsidRDefault="00FE1FC2" w:rsidP="00FE1FC2">
      <w:pPr>
        <w:rPr>
          <w:lang w:val="en-US"/>
        </w:rPr>
      </w:pPr>
      <w:r w:rsidRPr="00DA2A37">
        <w:rPr>
          <w:lang w:val="en-US"/>
        </w:rPr>
        <w:t xml:space="preserve">System audits </w:t>
      </w:r>
      <w:r w:rsidR="00936C61" w:rsidRPr="00DA2A37">
        <w:rPr>
          <w:lang w:val="en-US"/>
        </w:rPr>
        <w:t>will be carried out by the Members of the Group of Auditors in Estonia.</w:t>
      </w:r>
    </w:p>
    <w:p w14:paraId="44F0B4FE" w14:textId="08E38B74" w:rsidR="00936C61" w:rsidRPr="00DA2A37" w:rsidRDefault="00936C61" w:rsidP="00FE1FC2">
      <w:pPr>
        <w:rPr>
          <w:lang w:val="en-US"/>
        </w:rPr>
      </w:pPr>
      <w:r w:rsidRPr="00DA2A37">
        <w:rPr>
          <w:lang w:val="en-US"/>
        </w:rPr>
        <w:t>All Members of the Group of Auditors can overview any part of any audit process</w:t>
      </w:r>
      <w:r w:rsidR="00735A64">
        <w:rPr>
          <w:lang w:val="en-US"/>
        </w:rPr>
        <w:t xml:space="preserve"> and provide comments and proposals</w:t>
      </w:r>
      <w:r w:rsidRPr="00DA2A37">
        <w:rPr>
          <w:lang w:val="en-US"/>
        </w:rPr>
        <w:t>, whenever they wish to do so.</w:t>
      </w:r>
    </w:p>
    <w:p w14:paraId="615C5DC5" w14:textId="77777777" w:rsidR="00936C61" w:rsidRPr="00DA2A37" w:rsidRDefault="00936C61" w:rsidP="00936C61">
      <w:pPr>
        <w:pStyle w:val="Pealkiri2"/>
        <w:numPr>
          <w:ilvl w:val="1"/>
          <w:numId w:val="2"/>
        </w:numPr>
        <w:rPr>
          <w:rFonts w:ascii="Roboto Condensed Light" w:hAnsi="Roboto Condensed Light"/>
          <w:lang w:val="en-US"/>
        </w:rPr>
      </w:pPr>
      <w:bookmarkStart w:id="17" w:name="_Toc483826351"/>
      <w:bookmarkStart w:id="18" w:name="_Toc7532071"/>
      <w:r w:rsidRPr="00DA2A37">
        <w:rPr>
          <w:rFonts w:ascii="Roboto Condensed Light" w:hAnsi="Roboto Condensed Light"/>
          <w:lang w:val="en-US"/>
        </w:rPr>
        <w:t>Requirements for auditors when performing audit work</w:t>
      </w:r>
      <w:bookmarkEnd w:id="17"/>
      <w:bookmarkEnd w:id="18"/>
      <w:r w:rsidRPr="00DA2A37">
        <w:rPr>
          <w:rFonts w:ascii="Roboto Condensed Light" w:hAnsi="Roboto Condensed Light"/>
          <w:lang w:val="en-US"/>
        </w:rPr>
        <w:t xml:space="preserve"> </w:t>
      </w:r>
    </w:p>
    <w:p w14:paraId="2F86452E" w14:textId="0D797FDE" w:rsidR="00936C61" w:rsidRPr="00DA2A37" w:rsidRDefault="00936C61" w:rsidP="00936C61">
      <w:pPr>
        <w:rPr>
          <w:lang w:val="en-US" w:eastAsia="ar-SA"/>
        </w:rPr>
      </w:pPr>
      <w:r w:rsidRPr="00DA2A37">
        <w:rPr>
          <w:lang w:val="en-US" w:eastAsia="ar-SA"/>
        </w:rPr>
        <w:t xml:space="preserve">The Audit Authority shall ensure that audit work performed is in line with internationally accepted audit standards. In addition to the latter, the AA shall use this manual, the respective guidelines and legislation of the European Commission and participating </w:t>
      </w:r>
      <w:r w:rsidR="00735A64">
        <w:rPr>
          <w:lang w:val="en-US" w:eastAsia="ar-SA"/>
        </w:rPr>
        <w:t>states</w:t>
      </w:r>
      <w:r w:rsidRPr="00DA2A37">
        <w:rPr>
          <w:lang w:val="en-US" w:eastAsia="ar-SA"/>
        </w:rPr>
        <w:t xml:space="preserve"> on auditing when planning and conducting audits and preparing audit reports.</w:t>
      </w:r>
    </w:p>
    <w:p w14:paraId="4D18BDCB" w14:textId="6D95431B" w:rsidR="00936C61" w:rsidRPr="00DA2A37" w:rsidRDefault="00936C61" w:rsidP="00936C61">
      <w:pPr>
        <w:rPr>
          <w:lang w:val="en-US" w:eastAsia="ar-SA"/>
        </w:rPr>
      </w:pPr>
      <w:r w:rsidRPr="00DA2A37">
        <w:rPr>
          <w:lang w:val="en-US" w:eastAsia="ar-SA"/>
        </w:rPr>
        <w:t>The person conducting an audit has the right to recommend to the audit supervisor</w:t>
      </w:r>
      <w:r w:rsidR="00735A64">
        <w:rPr>
          <w:rStyle w:val="Allmrkuseviide"/>
          <w:lang w:val="en-US" w:eastAsia="ar-SA"/>
        </w:rPr>
        <w:footnoteReference w:id="1"/>
      </w:r>
      <w:r w:rsidRPr="00DA2A37">
        <w:rPr>
          <w:lang w:val="en-US" w:eastAsia="ar-SA"/>
        </w:rPr>
        <w:t xml:space="preserve"> the involvement of independent experts in the audit in order to solve questions requiring special knowledge and expertise in this field. </w:t>
      </w:r>
    </w:p>
    <w:p w14:paraId="4935E48B" w14:textId="77777777" w:rsidR="00936C61" w:rsidRPr="00DA2A37" w:rsidRDefault="00936C61" w:rsidP="00936C61">
      <w:pPr>
        <w:rPr>
          <w:lang w:val="en-US" w:eastAsia="ar-SA"/>
        </w:rPr>
      </w:pPr>
      <w:r w:rsidRPr="00DA2A37">
        <w:rPr>
          <w:lang w:val="en-US"/>
        </w:rPr>
        <w:t>Internal auditors must possess the knowledge, skills, and other competencies needed to perform their individual responsibilities</w:t>
      </w:r>
      <w:r w:rsidRPr="00DA2A37">
        <w:rPr>
          <w:rStyle w:val="Allmrkuseviide"/>
          <w:lang w:val="en-US"/>
        </w:rPr>
        <w:footnoteReference w:id="2"/>
      </w:r>
      <w:r w:rsidRPr="00DA2A37">
        <w:rPr>
          <w:lang w:val="en-US"/>
        </w:rPr>
        <w:t>.</w:t>
      </w:r>
    </w:p>
    <w:p w14:paraId="338D937F" w14:textId="77777777" w:rsidR="00936C61" w:rsidRPr="00DA2A37" w:rsidRDefault="00936C61" w:rsidP="00936C61">
      <w:pPr>
        <w:rPr>
          <w:lang w:val="en-US" w:eastAsia="ar-SA"/>
        </w:rPr>
      </w:pPr>
      <w:r w:rsidRPr="00DA2A37">
        <w:rPr>
          <w:lang w:val="en-US" w:eastAsia="ar-SA"/>
        </w:rPr>
        <w:t xml:space="preserve">The auditors </w:t>
      </w:r>
      <w:r w:rsidRPr="00DA2A37">
        <w:rPr>
          <w:b/>
          <w:lang w:val="en-US" w:eastAsia="ar-SA"/>
        </w:rPr>
        <w:t>shall be impartial</w:t>
      </w:r>
      <w:r w:rsidRPr="00DA2A37">
        <w:rPr>
          <w:lang w:val="en-US" w:eastAsia="ar-SA"/>
        </w:rPr>
        <w:t xml:space="preserve"> </w:t>
      </w:r>
      <w:r w:rsidRPr="00DA2A37">
        <w:rPr>
          <w:lang w:val="en-US"/>
        </w:rPr>
        <w:t xml:space="preserve">and avoid any conflict of interest </w:t>
      </w:r>
      <w:r w:rsidRPr="00DA2A37">
        <w:rPr>
          <w:lang w:val="en-US" w:eastAsia="ar-SA"/>
        </w:rPr>
        <w:t>when planning or conducting audits, and communicating their results</w:t>
      </w:r>
      <w:r w:rsidRPr="00DA2A37">
        <w:rPr>
          <w:rStyle w:val="Allmrkuseviide"/>
          <w:lang w:val="en-US"/>
        </w:rPr>
        <w:footnoteReference w:id="3"/>
      </w:r>
      <w:r w:rsidRPr="00DA2A37">
        <w:rPr>
          <w:lang w:val="en-US" w:eastAsia="ar-SA"/>
        </w:rPr>
        <w:t xml:space="preserve">. </w:t>
      </w:r>
    </w:p>
    <w:p w14:paraId="5960314C" w14:textId="4D502F07" w:rsidR="00936C61" w:rsidRPr="00DA2A37" w:rsidRDefault="00936C61" w:rsidP="00936C61">
      <w:pPr>
        <w:rPr>
          <w:lang w:val="en-US" w:eastAsia="ar-SA"/>
        </w:rPr>
      </w:pPr>
      <w:r w:rsidRPr="00DA2A37">
        <w:rPr>
          <w:lang w:val="en-US" w:eastAsia="ar-SA"/>
        </w:rPr>
        <w:t xml:space="preserve">The auditors shall follow the IIA International Standards for the Professional Practice of Internal Auditing </w:t>
      </w:r>
      <w:r w:rsidR="00765ECA">
        <w:rPr>
          <w:lang w:val="en-US" w:eastAsia="ar-SA"/>
        </w:rPr>
        <w:t xml:space="preserve">or other internationally accepted audit standards </w:t>
      </w:r>
      <w:r w:rsidRPr="00DA2A37">
        <w:rPr>
          <w:lang w:val="en-US" w:eastAsia="ar-SA"/>
        </w:rPr>
        <w:t xml:space="preserve">when carrying out audit activities. </w:t>
      </w:r>
    </w:p>
    <w:p w14:paraId="5A50195C" w14:textId="72045EA2" w:rsidR="00936C61" w:rsidRPr="00DA2A37" w:rsidRDefault="00853C7F" w:rsidP="00936C61">
      <w:pPr>
        <w:rPr>
          <w:lang w:val="en-US" w:eastAsia="ar-SA"/>
        </w:rPr>
      </w:pPr>
      <w:r>
        <w:rPr>
          <w:szCs w:val="22"/>
          <w:lang w:val="en-US"/>
        </w:rPr>
        <w:t>A</w:t>
      </w:r>
      <w:r w:rsidR="00936C61" w:rsidRPr="00DA2A37">
        <w:rPr>
          <w:szCs w:val="22"/>
          <w:lang w:val="en-US"/>
        </w:rPr>
        <w:t>uditors must have an impartial, unbiased attitude and</w:t>
      </w:r>
      <w:r>
        <w:rPr>
          <w:szCs w:val="22"/>
          <w:lang w:val="en-US"/>
        </w:rPr>
        <w:t xml:space="preserve"> they must</w:t>
      </w:r>
      <w:r w:rsidR="00936C61" w:rsidRPr="00DA2A37">
        <w:rPr>
          <w:szCs w:val="22"/>
          <w:lang w:val="en-US"/>
        </w:rPr>
        <w:t xml:space="preserve"> avoid any conflict of interest</w:t>
      </w:r>
      <w:r w:rsidR="00936C61" w:rsidRPr="00DA2A37">
        <w:rPr>
          <w:lang w:val="en-US" w:eastAsia="ar-SA"/>
        </w:rPr>
        <w:t>.</w:t>
      </w:r>
    </w:p>
    <w:p w14:paraId="4DE9B5B6" w14:textId="77777777" w:rsidR="00936C61" w:rsidRPr="00DA2A37" w:rsidRDefault="00936C61" w:rsidP="00936C61">
      <w:pPr>
        <w:rPr>
          <w:lang w:val="en-US" w:eastAsia="ar-SA"/>
        </w:rPr>
      </w:pPr>
      <w:r w:rsidRPr="00DA2A37">
        <w:rPr>
          <w:lang w:val="en-US" w:eastAsia="ar-SA"/>
        </w:rPr>
        <w:lastRenderedPageBreak/>
        <w:t xml:space="preserve">All auditors participating in an audit shall confirm their objectivity, competence and lack of personal interest by signing the declaration of objectivity, which shall be done before the launch of audit procedures. All other persons involved in the audit, e.g. independent experts shall also sign the declaration of objectivity. </w:t>
      </w:r>
    </w:p>
    <w:p w14:paraId="19ECF869" w14:textId="77777777" w:rsidR="00936C61" w:rsidRPr="00DA2A37" w:rsidRDefault="00936C61" w:rsidP="00936C61">
      <w:pPr>
        <w:rPr>
          <w:szCs w:val="22"/>
          <w:lang w:val="en-US"/>
        </w:rPr>
      </w:pPr>
      <w:r w:rsidRPr="00DA2A37">
        <w:rPr>
          <w:noProof/>
          <w:szCs w:val="22"/>
          <w:lang w:eastAsia="et-EE"/>
        </w:rPr>
        <w:drawing>
          <wp:inline distT="0" distB="0" distL="0" distR="0" wp14:anchorId="0866D476" wp14:editId="6BF158B4">
            <wp:extent cx="5760085" cy="629253"/>
            <wp:effectExtent l="0" t="0" r="0" b="19050"/>
            <wp:docPr id="12"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3302A033" w14:textId="77777777" w:rsidR="00936C61" w:rsidRPr="00DA2A37" w:rsidRDefault="00936C61" w:rsidP="00936C61">
      <w:pPr>
        <w:pStyle w:val="Pealkiri2"/>
        <w:numPr>
          <w:ilvl w:val="1"/>
          <w:numId w:val="2"/>
        </w:numPr>
        <w:rPr>
          <w:rFonts w:ascii="Roboto Condensed Light" w:hAnsi="Roboto Condensed Light"/>
          <w:lang w:val="en-US"/>
        </w:rPr>
      </w:pPr>
      <w:bookmarkStart w:id="19" w:name="_Toc483826352"/>
      <w:bookmarkStart w:id="20" w:name="_Toc7532072"/>
      <w:r w:rsidRPr="00DA2A37">
        <w:rPr>
          <w:rFonts w:ascii="Roboto Condensed Light" w:hAnsi="Roboto Condensed Light"/>
          <w:lang w:val="en-US"/>
        </w:rPr>
        <w:t>Outsourced audit service</w:t>
      </w:r>
      <w:bookmarkEnd w:id="19"/>
      <w:bookmarkEnd w:id="20"/>
    </w:p>
    <w:p w14:paraId="06C88605" w14:textId="0BBD7A7B" w:rsidR="00936C61" w:rsidRPr="00DA2A37" w:rsidRDefault="00936C61" w:rsidP="00936C61">
      <w:pPr>
        <w:rPr>
          <w:lang w:val="en-US" w:eastAsia="ar-SA"/>
        </w:rPr>
      </w:pPr>
      <w:r w:rsidRPr="00DA2A37">
        <w:rPr>
          <w:lang w:val="en-US" w:eastAsia="ar-SA"/>
        </w:rPr>
        <w:t xml:space="preserve">The Audit Authority </w:t>
      </w:r>
      <w:r w:rsidR="00735A64">
        <w:rPr>
          <w:lang w:val="en-US" w:eastAsia="ar-SA"/>
        </w:rPr>
        <w:t xml:space="preserve">with the support of the Group of Auditors </w:t>
      </w:r>
      <w:r w:rsidRPr="00DA2A37">
        <w:rPr>
          <w:lang w:val="en-US" w:eastAsia="ar-SA"/>
        </w:rPr>
        <w:t>will outsource audit work from independent audit companies for the purpose of conducting project audits in Russia</w:t>
      </w:r>
      <w:r w:rsidR="003B2092">
        <w:rPr>
          <w:lang w:val="en-US" w:eastAsia="ar-SA"/>
        </w:rPr>
        <w:t xml:space="preserve"> or if necessary, in Estonia</w:t>
      </w:r>
      <w:r w:rsidRPr="00DA2A37">
        <w:rPr>
          <w:lang w:val="en-US" w:eastAsia="ar-SA"/>
        </w:rPr>
        <w:t>.</w:t>
      </w:r>
    </w:p>
    <w:p w14:paraId="55CA17DA" w14:textId="77777777" w:rsidR="00936C61" w:rsidRPr="00DA2A37" w:rsidRDefault="00936C61" w:rsidP="00936C61">
      <w:pPr>
        <w:rPr>
          <w:lang w:val="en-US" w:eastAsia="ar-SA"/>
        </w:rPr>
      </w:pPr>
      <w:r w:rsidRPr="00DA2A37">
        <w:rPr>
          <w:lang w:val="en-US" w:eastAsia="ar-SA"/>
        </w:rPr>
        <w:t xml:space="preserve">The Audit Authority shall make sure that the service provider has necessary competencies and skills for the provision of the service and that the persons carrying out project audits shall confirm their independence. </w:t>
      </w:r>
    </w:p>
    <w:p w14:paraId="4501DC37" w14:textId="77777777" w:rsidR="00936C61" w:rsidRPr="00DA2A37" w:rsidRDefault="00936C61" w:rsidP="00936C61">
      <w:pPr>
        <w:rPr>
          <w:lang w:val="en-US"/>
        </w:rPr>
      </w:pPr>
      <w:r w:rsidRPr="00DA2A37">
        <w:rPr>
          <w:b/>
          <w:lang w:val="en-US"/>
        </w:rPr>
        <w:t>Requirements</w:t>
      </w:r>
      <w:r w:rsidRPr="00DA2A37">
        <w:rPr>
          <w:lang w:val="en-US"/>
        </w:rPr>
        <w:t xml:space="preserve"> for the methodology and quality of a project audit as well as retention of audit working papers and evidence shall be laid down in the contract to be concluded with the audit firm, including:</w:t>
      </w:r>
    </w:p>
    <w:p w14:paraId="7369F189" w14:textId="77777777" w:rsidR="00936C61" w:rsidRPr="00DA2A37" w:rsidRDefault="00936C61" w:rsidP="00936C61">
      <w:pPr>
        <w:pStyle w:val="Loendilik"/>
        <w:numPr>
          <w:ilvl w:val="0"/>
          <w:numId w:val="4"/>
        </w:numPr>
        <w:ind w:left="357" w:hanging="357"/>
        <w:contextualSpacing w:val="0"/>
        <w:rPr>
          <w:lang w:val="en-US"/>
        </w:rPr>
      </w:pPr>
      <w:r w:rsidRPr="00DA2A37">
        <w:rPr>
          <w:lang w:val="en-US"/>
        </w:rPr>
        <w:t xml:space="preserve">the audit firm shall adhere to the internationally accepted audit standards and the code of ethics, prevailing legal acts and good practice, apply their best knowledge and as well as carry out their work duties at a high professional level; </w:t>
      </w:r>
    </w:p>
    <w:p w14:paraId="42640084" w14:textId="3DD770E6" w:rsidR="00936C61" w:rsidRDefault="00936C61" w:rsidP="00936C61">
      <w:pPr>
        <w:pStyle w:val="Loendilik"/>
        <w:numPr>
          <w:ilvl w:val="0"/>
          <w:numId w:val="4"/>
        </w:numPr>
        <w:ind w:left="357" w:hanging="357"/>
        <w:contextualSpacing w:val="0"/>
        <w:rPr>
          <w:lang w:val="en-US"/>
        </w:rPr>
      </w:pPr>
      <w:r w:rsidRPr="00DA2A37">
        <w:rPr>
          <w:lang w:val="en-US"/>
        </w:rPr>
        <w:t xml:space="preserve">the audit firm shall electronically submit the audit working papers, including checklists and lists of findings, all prepared in English in accordance with this manual. </w:t>
      </w:r>
    </w:p>
    <w:p w14:paraId="0D12FA94" w14:textId="3FA848E0" w:rsidR="00853C7F" w:rsidRDefault="00853C7F" w:rsidP="00936C61">
      <w:pPr>
        <w:pStyle w:val="Loendilik"/>
        <w:numPr>
          <w:ilvl w:val="0"/>
          <w:numId w:val="4"/>
        </w:numPr>
        <w:ind w:left="357" w:hanging="357"/>
        <w:contextualSpacing w:val="0"/>
        <w:rPr>
          <w:lang w:val="en-US"/>
        </w:rPr>
      </w:pPr>
      <w:r>
        <w:rPr>
          <w:lang w:val="en-US"/>
        </w:rPr>
        <w:t>where using electronic signature is not possible, the auditors, audit manager and audit supervisor will sign the required audit documents on paper and deliver them to the Audit Authority via post.</w:t>
      </w:r>
    </w:p>
    <w:p w14:paraId="7304EFD3" w14:textId="593BE9D0" w:rsidR="00853C7F" w:rsidRPr="00DA2A37" w:rsidRDefault="00853C7F" w:rsidP="00936C61">
      <w:pPr>
        <w:pStyle w:val="Loendilik"/>
        <w:numPr>
          <w:ilvl w:val="0"/>
          <w:numId w:val="4"/>
        </w:numPr>
        <w:ind w:left="357" w:hanging="357"/>
        <w:contextualSpacing w:val="0"/>
        <w:rPr>
          <w:lang w:val="en-US"/>
        </w:rPr>
      </w:pPr>
      <w:r>
        <w:rPr>
          <w:lang w:val="en-US"/>
        </w:rPr>
        <w:t>the final responsibility for all work done will rest with the auditors performing, managing and supervising the audit work, and this responsibility is confirmed by their signatures.</w:t>
      </w:r>
    </w:p>
    <w:p w14:paraId="1174A996" w14:textId="73CF1A47" w:rsidR="00936C61" w:rsidRPr="00DA2A37" w:rsidRDefault="00936C61" w:rsidP="00936C61">
      <w:pPr>
        <w:rPr>
          <w:lang w:val="en-US" w:eastAsia="ar-SA"/>
        </w:rPr>
      </w:pPr>
      <w:r w:rsidRPr="00DA2A37">
        <w:rPr>
          <w:lang w:val="en-US" w:eastAsia="ar-SA"/>
        </w:rPr>
        <w:t xml:space="preserve">After completion of audit procedures, the audit </w:t>
      </w:r>
      <w:r w:rsidR="00710FA8" w:rsidRPr="00DA2A37">
        <w:rPr>
          <w:lang w:val="en-US" w:eastAsia="ar-SA"/>
        </w:rPr>
        <w:t>company</w:t>
      </w:r>
      <w:r w:rsidRPr="00DA2A37">
        <w:rPr>
          <w:lang w:val="en-US" w:eastAsia="ar-SA"/>
        </w:rPr>
        <w:t xml:space="preserve"> shall present the complete audit file, including the documents collected during the audit, to the Audit Authority.</w:t>
      </w:r>
      <w:r w:rsidR="00853C7F">
        <w:rPr>
          <w:lang w:val="en-US" w:eastAsia="ar-SA"/>
        </w:rPr>
        <w:t xml:space="preserve"> The audit file must be electronically submitted</w:t>
      </w:r>
      <w:r w:rsidR="00C01B1C">
        <w:rPr>
          <w:lang w:val="en-US" w:eastAsia="ar-SA"/>
        </w:rPr>
        <w:t>, if possible.</w:t>
      </w:r>
    </w:p>
    <w:p w14:paraId="439AACF8" w14:textId="77777777" w:rsidR="00936C61" w:rsidRPr="00DA2A37" w:rsidRDefault="00936C61" w:rsidP="00936C61">
      <w:pPr>
        <w:rPr>
          <w:lang w:val="en-US" w:eastAsia="ar-SA"/>
        </w:rPr>
      </w:pPr>
      <w:r w:rsidRPr="00DA2A37">
        <w:rPr>
          <w:lang w:val="en-US" w:eastAsia="ar-SA"/>
        </w:rPr>
        <w:t xml:space="preserve">The Audit Authority shall supervise the progress of outsourced services to be responsible for their quality, including compliance with the methodology described in the Audit Manual, accuracy and relevance of the results presented in the final audit report. </w:t>
      </w:r>
    </w:p>
    <w:p w14:paraId="1FEA78E4" w14:textId="7A9EE69C" w:rsidR="00936C61" w:rsidRPr="00DA2A37" w:rsidRDefault="00936C61" w:rsidP="00936C61">
      <w:pPr>
        <w:rPr>
          <w:lang w:val="en-US" w:eastAsia="ar-SA"/>
        </w:rPr>
      </w:pPr>
      <w:r w:rsidRPr="00DA2A37">
        <w:rPr>
          <w:lang w:val="en-US" w:eastAsia="ar-SA"/>
        </w:rPr>
        <w:t xml:space="preserve">The </w:t>
      </w:r>
      <w:r w:rsidR="00E11899">
        <w:rPr>
          <w:lang w:val="en-US" w:eastAsia="ar-SA"/>
        </w:rPr>
        <w:t>preliminary</w:t>
      </w:r>
      <w:r w:rsidRPr="00DA2A37">
        <w:rPr>
          <w:lang w:val="en-US" w:eastAsia="ar-SA"/>
        </w:rPr>
        <w:t xml:space="preserve"> audit project shall be reviewed by the </w:t>
      </w:r>
      <w:r w:rsidR="00710FA8" w:rsidRPr="00DA2A37">
        <w:rPr>
          <w:lang w:val="en-US" w:eastAsia="ar-SA"/>
        </w:rPr>
        <w:t>Audit Authority</w:t>
      </w:r>
      <w:r w:rsidRPr="00DA2A37">
        <w:rPr>
          <w:lang w:val="en-US" w:eastAsia="ar-SA"/>
        </w:rPr>
        <w:t xml:space="preserve"> </w:t>
      </w:r>
      <w:r w:rsidR="00853C7F">
        <w:rPr>
          <w:lang w:val="en-US" w:eastAsia="ar-SA"/>
        </w:rPr>
        <w:t>with the comments and suggestions added by the Russian Member</w:t>
      </w:r>
      <w:r w:rsidR="00735A64">
        <w:rPr>
          <w:lang w:val="en-US" w:eastAsia="ar-SA"/>
        </w:rPr>
        <w:t xml:space="preserve"> of the Group of Auditors</w:t>
      </w:r>
      <w:r w:rsidR="00853C7F">
        <w:rPr>
          <w:lang w:val="en-US" w:eastAsia="ar-SA"/>
        </w:rPr>
        <w:t xml:space="preserve">, </w:t>
      </w:r>
      <w:r w:rsidRPr="00DA2A37">
        <w:rPr>
          <w:lang w:val="en-US" w:eastAsia="ar-SA"/>
        </w:rPr>
        <w:t>before sending it for comments to the auditee</w:t>
      </w:r>
      <w:r w:rsidR="00E11899">
        <w:rPr>
          <w:lang w:val="en-US" w:eastAsia="ar-SA"/>
        </w:rPr>
        <w:t>. If needed, the working papers or preliminary</w:t>
      </w:r>
      <w:r w:rsidRPr="00DA2A37">
        <w:rPr>
          <w:lang w:val="en-US" w:eastAsia="ar-SA"/>
        </w:rPr>
        <w:t xml:space="preserve"> project shall be amended </w:t>
      </w:r>
      <w:r w:rsidR="00710FA8" w:rsidRPr="00DA2A37">
        <w:rPr>
          <w:lang w:val="en-US" w:eastAsia="ar-SA"/>
        </w:rPr>
        <w:t xml:space="preserve">by the audit company </w:t>
      </w:r>
      <w:r w:rsidRPr="00DA2A37">
        <w:rPr>
          <w:lang w:val="en-US" w:eastAsia="ar-SA"/>
        </w:rPr>
        <w:t xml:space="preserve">as a result of </w:t>
      </w:r>
      <w:r w:rsidR="00710FA8" w:rsidRPr="00DA2A37">
        <w:rPr>
          <w:lang w:val="en-US" w:eastAsia="ar-SA"/>
        </w:rPr>
        <w:t xml:space="preserve">this </w:t>
      </w:r>
      <w:r w:rsidRPr="00DA2A37">
        <w:rPr>
          <w:lang w:val="en-US" w:eastAsia="ar-SA"/>
        </w:rPr>
        <w:t xml:space="preserve">quality control. </w:t>
      </w:r>
    </w:p>
    <w:p w14:paraId="012C91A8" w14:textId="77777777" w:rsidR="00936C61" w:rsidRPr="00DA2A37" w:rsidRDefault="00936C61" w:rsidP="00936C61">
      <w:pPr>
        <w:pStyle w:val="Pealkiri2"/>
        <w:numPr>
          <w:ilvl w:val="1"/>
          <w:numId w:val="2"/>
        </w:numPr>
        <w:rPr>
          <w:rFonts w:ascii="Roboto Condensed Light" w:hAnsi="Roboto Condensed Light"/>
          <w:lang w:val="en-US"/>
        </w:rPr>
      </w:pPr>
      <w:bookmarkStart w:id="21" w:name="_Toc483826353"/>
      <w:bookmarkStart w:id="22" w:name="_Toc7532073"/>
      <w:r w:rsidRPr="00DA2A37">
        <w:rPr>
          <w:rFonts w:ascii="Roboto Condensed Light" w:hAnsi="Roboto Condensed Light"/>
          <w:lang w:val="en-US"/>
        </w:rPr>
        <w:lastRenderedPageBreak/>
        <w:t xml:space="preserve">Quality assurance </w:t>
      </w:r>
      <w:r w:rsidR="00710FA8" w:rsidRPr="00DA2A37">
        <w:rPr>
          <w:rFonts w:ascii="Roboto Condensed Light" w:hAnsi="Roboto Condensed Light"/>
          <w:lang w:val="en-US"/>
        </w:rPr>
        <w:t>and</w:t>
      </w:r>
      <w:r w:rsidRPr="00DA2A37">
        <w:rPr>
          <w:rFonts w:ascii="Roboto Condensed Light" w:hAnsi="Roboto Condensed Light"/>
          <w:lang w:val="en-US"/>
        </w:rPr>
        <w:t xml:space="preserve"> audit supervision</w:t>
      </w:r>
      <w:bookmarkEnd w:id="21"/>
      <w:bookmarkEnd w:id="22"/>
    </w:p>
    <w:p w14:paraId="25DC90CE" w14:textId="1BA35C45" w:rsidR="00710FA8" w:rsidRPr="00DA2A37" w:rsidRDefault="00936C61" w:rsidP="00936C61">
      <w:pPr>
        <w:rPr>
          <w:lang w:val="en-US" w:eastAsia="ar-SA"/>
        </w:rPr>
      </w:pPr>
      <w:r w:rsidRPr="00DA2A37">
        <w:rPr>
          <w:lang w:val="en-US" w:eastAsia="ar-SA"/>
        </w:rPr>
        <w:t xml:space="preserve">In accordance with audit standards, the audit supervisor must </w:t>
      </w:r>
      <w:r w:rsidR="00853C7F">
        <w:rPr>
          <w:lang w:val="en-US" w:eastAsia="ar-SA"/>
        </w:rPr>
        <w:t xml:space="preserve">have </w:t>
      </w:r>
      <w:r w:rsidRPr="00DA2A37">
        <w:rPr>
          <w:lang w:val="en-US" w:eastAsia="ar-SA"/>
        </w:rPr>
        <w:t>develop</w:t>
      </w:r>
      <w:r w:rsidR="00853C7F">
        <w:rPr>
          <w:lang w:val="en-US" w:eastAsia="ar-SA"/>
        </w:rPr>
        <w:t>ed</w:t>
      </w:r>
      <w:r w:rsidRPr="00DA2A37">
        <w:rPr>
          <w:lang w:val="en-US" w:eastAsia="ar-SA"/>
        </w:rPr>
        <w:t xml:space="preserve"> and maintain</w:t>
      </w:r>
      <w:r w:rsidR="00853C7F">
        <w:rPr>
          <w:lang w:val="en-US" w:eastAsia="ar-SA"/>
        </w:rPr>
        <w:t>ed</w:t>
      </w:r>
      <w:r w:rsidRPr="00DA2A37">
        <w:rPr>
          <w:lang w:val="en-US" w:eastAsia="ar-SA"/>
        </w:rPr>
        <w:t xml:space="preserve"> a </w:t>
      </w:r>
      <w:r w:rsidRPr="00DA2A37">
        <w:rPr>
          <w:b/>
          <w:lang w:val="en-US" w:eastAsia="ar-SA"/>
        </w:rPr>
        <w:t>quality assurance</w:t>
      </w:r>
      <w:r w:rsidRPr="00DA2A37">
        <w:rPr>
          <w:lang w:val="en-US" w:eastAsia="ar-SA"/>
        </w:rPr>
        <w:t xml:space="preserve"> </w:t>
      </w:r>
      <w:r w:rsidRPr="00DA2A37">
        <w:rPr>
          <w:b/>
          <w:lang w:val="en-US" w:eastAsia="ar-SA"/>
        </w:rPr>
        <w:t>and</w:t>
      </w:r>
      <w:r w:rsidRPr="00DA2A37">
        <w:rPr>
          <w:lang w:val="en-US" w:eastAsia="ar-SA"/>
        </w:rPr>
        <w:t xml:space="preserve"> </w:t>
      </w:r>
      <w:r w:rsidRPr="00DA2A37">
        <w:rPr>
          <w:b/>
          <w:lang w:val="en-US" w:eastAsia="ar-SA"/>
        </w:rPr>
        <w:t>improvement programme</w:t>
      </w:r>
      <w:r w:rsidRPr="00DA2A37">
        <w:rPr>
          <w:lang w:val="en-US" w:eastAsia="ar-SA"/>
        </w:rPr>
        <w:t xml:space="preserve"> that covers all aspects of the internal audit activity and includes both internal and external assessments</w:t>
      </w:r>
      <w:r w:rsidRPr="00DA2A37">
        <w:rPr>
          <w:rStyle w:val="Allmrkuseviide"/>
          <w:lang w:val="en-US"/>
        </w:rPr>
        <w:footnoteReference w:id="4"/>
      </w:r>
      <w:r w:rsidRPr="00DA2A37">
        <w:rPr>
          <w:lang w:val="en-US" w:eastAsia="ar-SA"/>
        </w:rPr>
        <w:t xml:space="preserve">. </w:t>
      </w:r>
    </w:p>
    <w:p w14:paraId="19AC0036" w14:textId="2CAF6D94" w:rsidR="00936C61" w:rsidRPr="00DA2A37" w:rsidRDefault="00936C61" w:rsidP="00936C61">
      <w:pPr>
        <w:rPr>
          <w:lang w:val="en-US" w:eastAsia="ar-SA"/>
        </w:rPr>
      </w:pPr>
      <w:r w:rsidRPr="00DA2A37">
        <w:rPr>
          <w:lang w:val="en-US"/>
        </w:rPr>
        <w:t>Engagements must be properly supervised to ensure objectives are achieved, quality is assured, and staff is developed</w:t>
      </w:r>
      <w:r w:rsidRPr="00DA2A37">
        <w:rPr>
          <w:rStyle w:val="Allmrkuseviide"/>
          <w:lang w:val="en-US"/>
        </w:rPr>
        <w:footnoteReference w:id="5"/>
      </w:r>
      <w:r w:rsidRPr="00DA2A37">
        <w:rPr>
          <w:lang w:val="en-US"/>
        </w:rPr>
        <w:t xml:space="preserve">. </w:t>
      </w:r>
      <w:r w:rsidRPr="00DA2A37">
        <w:rPr>
          <w:lang w:val="en-US" w:eastAsia="ar-SA"/>
        </w:rPr>
        <w:t xml:space="preserve">The audit supervisor monitors the work performed by auditors on an ongoing basis and conducts assessments of auditors. </w:t>
      </w:r>
    </w:p>
    <w:p w14:paraId="7690E0A2" w14:textId="77777777" w:rsidR="00936C61" w:rsidRPr="00DA2A37" w:rsidRDefault="00936C61" w:rsidP="00936C61">
      <w:pPr>
        <w:rPr>
          <w:lang w:val="en-US" w:eastAsia="ar-SA"/>
        </w:rPr>
      </w:pPr>
      <w:r w:rsidRPr="00DA2A37">
        <w:rPr>
          <w:b/>
          <w:lang w:val="en-US" w:eastAsia="ar-SA"/>
        </w:rPr>
        <w:t>Audit supervision</w:t>
      </w:r>
      <w:r w:rsidRPr="00DA2A37">
        <w:rPr>
          <w:lang w:val="en-US" w:eastAsia="ar-SA"/>
        </w:rPr>
        <w:t xml:space="preserve"> shall be carried out to ensure fulfilment of audit objectives and shall be performed on an ongoing basis by the audit supervisor. The supervision process shall start during the audit planning phase, and shall continue during the conducting, reporting and follow-up activities phase. </w:t>
      </w:r>
    </w:p>
    <w:p w14:paraId="2F069436" w14:textId="77777777" w:rsidR="00936C61" w:rsidRPr="00DA2A37" w:rsidRDefault="00936C61" w:rsidP="00936C61">
      <w:pPr>
        <w:rPr>
          <w:lang w:val="en-US" w:eastAsia="ar-SA"/>
        </w:rPr>
      </w:pPr>
      <w:r w:rsidRPr="00DA2A37">
        <w:rPr>
          <w:lang w:val="en-US" w:eastAsia="ar-SA"/>
        </w:rPr>
        <w:t>Audit supervision includes:</w:t>
      </w:r>
    </w:p>
    <w:p w14:paraId="2A70A653"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identification of the resources necessary for carrying out audits;</w:t>
      </w:r>
    </w:p>
    <w:p w14:paraId="3EA9754D"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provision of relevant guidelines during planning the engagement</w:t>
      </w:r>
      <w:r w:rsidR="00710FA8" w:rsidRPr="00DA2A37">
        <w:rPr>
          <w:lang w:val="en-US" w:eastAsia="ar-SA"/>
        </w:rPr>
        <w:t xml:space="preserve"> and approval of the audit plan and </w:t>
      </w:r>
      <w:r w:rsidRPr="00DA2A37">
        <w:rPr>
          <w:lang w:val="en-US" w:eastAsia="ar-SA"/>
        </w:rPr>
        <w:t>programme;</w:t>
      </w:r>
    </w:p>
    <w:p w14:paraId="0605D8D4"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 xml:space="preserve">monitoring of the implementation of the approved audit </w:t>
      </w:r>
      <w:r w:rsidR="00710FA8" w:rsidRPr="00DA2A37">
        <w:rPr>
          <w:lang w:val="en-US" w:eastAsia="ar-SA"/>
        </w:rPr>
        <w:t xml:space="preserve">plan and </w:t>
      </w:r>
      <w:r w:rsidRPr="00DA2A37">
        <w:rPr>
          <w:lang w:val="en-US" w:eastAsia="ar-SA"/>
        </w:rPr>
        <w:t>programme, unless changes are explained and allowed (for system audits);</w:t>
      </w:r>
    </w:p>
    <w:p w14:paraId="295BE5EE"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making sure that working papers are sufficient to support the auditors’ opinion and conclusions;</w:t>
      </w:r>
    </w:p>
    <w:p w14:paraId="459095AE"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ensuring the accuracy, objectivity, clarity, constructiveness and timeliness of the audit report;</w:t>
      </w:r>
    </w:p>
    <w:p w14:paraId="56CB1338"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ensuring the fulfilment of audit objectives;</w:t>
      </w:r>
    </w:p>
    <w:p w14:paraId="47AD3179" w14:textId="77777777" w:rsidR="00936C61" w:rsidRPr="00DA2A37" w:rsidRDefault="00936C61" w:rsidP="00936C61">
      <w:pPr>
        <w:pStyle w:val="Loendilik"/>
        <w:numPr>
          <w:ilvl w:val="0"/>
          <w:numId w:val="6"/>
        </w:numPr>
        <w:ind w:left="357" w:hanging="357"/>
        <w:contextualSpacing w:val="0"/>
        <w:rPr>
          <w:lang w:val="en-US" w:eastAsia="ar-SA"/>
        </w:rPr>
      </w:pPr>
      <w:r w:rsidRPr="00DA2A37">
        <w:rPr>
          <w:lang w:val="en-US" w:eastAsia="ar-SA"/>
        </w:rPr>
        <w:t>giving an opportunity to develop the knowledge, skills and other competencies of auditors.</w:t>
      </w:r>
    </w:p>
    <w:p w14:paraId="5A4FB889" w14:textId="4C056A7A" w:rsidR="00936C61" w:rsidRPr="00DA2A37" w:rsidRDefault="00936C61" w:rsidP="00936C61">
      <w:pPr>
        <w:rPr>
          <w:lang w:val="en-US" w:eastAsia="ar-SA"/>
        </w:rPr>
      </w:pPr>
      <w:r w:rsidRPr="00DA2A37">
        <w:rPr>
          <w:lang w:val="en-US" w:eastAsia="ar-SA"/>
        </w:rPr>
        <w:t xml:space="preserve">All audit working papers shall be reviewed </w:t>
      </w:r>
      <w:r w:rsidR="00710FA8" w:rsidRPr="00DA2A37">
        <w:rPr>
          <w:lang w:val="en-US" w:eastAsia="ar-SA"/>
        </w:rPr>
        <w:t xml:space="preserve">both </w:t>
      </w:r>
      <w:r w:rsidRPr="00DA2A37">
        <w:rPr>
          <w:lang w:val="en-US" w:eastAsia="ar-SA"/>
        </w:rPr>
        <w:t>by the audit manager</w:t>
      </w:r>
      <w:r w:rsidR="00735A64">
        <w:rPr>
          <w:rStyle w:val="Allmrkuseviide"/>
          <w:lang w:val="en-US" w:eastAsia="ar-SA"/>
        </w:rPr>
        <w:footnoteReference w:id="6"/>
      </w:r>
      <w:r w:rsidRPr="00DA2A37">
        <w:rPr>
          <w:lang w:val="en-US" w:eastAsia="ar-SA"/>
        </w:rPr>
        <w:t xml:space="preserve"> and audit supervisor to ensure that they have been accurately prepared and support reporting, and that all necessary procedures have been carried out.  </w:t>
      </w:r>
    </w:p>
    <w:p w14:paraId="3F6747D8" w14:textId="77777777" w:rsidR="00936C61" w:rsidRPr="00DA2A37" w:rsidRDefault="00936C61" w:rsidP="00936C61">
      <w:pPr>
        <w:pStyle w:val="Pealkiri2"/>
        <w:numPr>
          <w:ilvl w:val="1"/>
          <w:numId w:val="2"/>
        </w:numPr>
        <w:rPr>
          <w:rFonts w:ascii="Roboto Condensed Light" w:hAnsi="Roboto Condensed Light"/>
          <w:lang w:val="en-US"/>
        </w:rPr>
      </w:pPr>
      <w:bookmarkStart w:id="23" w:name="_Toc483826354"/>
      <w:bookmarkStart w:id="24" w:name="_Toc7532074"/>
      <w:r w:rsidRPr="00DA2A37">
        <w:rPr>
          <w:rFonts w:ascii="Roboto Condensed Light" w:hAnsi="Roboto Condensed Light"/>
          <w:lang w:val="en-US"/>
        </w:rPr>
        <w:t>Requirements for documentation</w:t>
      </w:r>
      <w:bookmarkEnd w:id="23"/>
      <w:bookmarkEnd w:id="24"/>
      <w:r w:rsidRPr="00DA2A37">
        <w:rPr>
          <w:rFonts w:ascii="Roboto Condensed Light" w:hAnsi="Roboto Condensed Light"/>
          <w:lang w:val="en-US"/>
        </w:rPr>
        <w:t xml:space="preserve"> </w:t>
      </w:r>
    </w:p>
    <w:p w14:paraId="783C0EC5" w14:textId="77777777" w:rsidR="00936C61" w:rsidRPr="00DA2A37" w:rsidRDefault="00936C61" w:rsidP="00936C61">
      <w:pPr>
        <w:pStyle w:val="Pealkiri3"/>
        <w:numPr>
          <w:ilvl w:val="2"/>
          <w:numId w:val="2"/>
        </w:numPr>
        <w:rPr>
          <w:rFonts w:ascii="Roboto Condensed Light" w:hAnsi="Roboto Condensed Light"/>
          <w:lang w:val="en-US"/>
        </w:rPr>
      </w:pPr>
      <w:bookmarkStart w:id="25" w:name="_Toc165450676"/>
      <w:bookmarkStart w:id="26" w:name="_Toc166989389"/>
      <w:bookmarkStart w:id="27" w:name="_Toc203974939"/>
      <w:bookmarkStart w:id="28" w:name="_Toc417375045"/>
      <w:bookmarkStart w:id="29" w:name="_Toc7532075"/>
      <w:r w:rsidRPr="00DA2A37">
        <w:rPr>
          <w:rFonts w:ascii="Roboto Condensed Light" w:hAnsi="Roboto Condensed Light"/>
          <w:lang w:val="en-US"/>
        </w:rPr>
        <w:t>Documentation of audit procedures</w:t>
      </w:r>
      <w:bookmarkEnd w:id="25"/>
      <w:bookmarkEnd w:id="26"/>
      <w:bookmarkEnd w:id="27"/>
      <w:bookmarkEnd w:id="28"/>
      <w:bookmarkEnd w:id="29"/>
    </w:p>
    <w:p w14:paraId="330F8B96" w14:textId="77777777" w:rsidR="00936C61" w:rsidRPr="00DA2A37" w:rsidRDefault="00936C61" w:rsidP="00936C61">
      <w:pPr>
        <w:rPr>
          <w:lang w:val="en-US"/>
        </w:rPr>
      </w:pPr>
      <w:r w:rsidRPr="00DA2A37">
        <w:rPr>
          <w:lang w:val="en-US"/>
        </w:rPr>
        <w:t xml:space="preserve">The purpose of audit procedures is to </w:t>
      </w:r>
      <w:r w:rsidR="001541AE" w:rsidRPr="00DA2A37">
        <w:rPr>
          <w:lang w:val="en-US"/>
        </w:rPr>
        <w:t>analyze</w:t>
      </w:r>
      <w:r w:rsidRPr="00DA2A37">
        <w:rPr>
          <w:lang w:val="en-US"/>
        </w:rPr>
        <w:t xml:space="preserve"> and evaluate the audit area; identify and document sufficient, reliable, relevant and useful information and evidence to support the findings in the final audit report and to attain the audit objectives</w:t>
      </w:r>
      <w:r w:rsidRPr="00DA2A37">
        <w:rPr>
          <w:rStyle w:val="Allmrkuseviide"/>
          <w:szCs w:val="22"/>
          <w:lang w:val="en-US"/>
        </w:rPr>
        <w:footnoteReference w:id="7"/>
      </w:r>
      <w:r w:rsidRPr="00DA2A37">
        <w:rPr>
          <w:lang w:val="en-US"/>
        </w:rPr>
        <w:t>.</w:t>
      </w:r>
    </w:p>
    <w:p w14:paraId="766AC23F" w14:textId="77777777" w:rsidR="00936C61" w:rsidRPr="00DA2A37" w:rsidRDefault="00936C61" w:rsidP="00936C61">
      <w:pPr>
        <w:rPr>
          <w:lang w:val="en-US"/>
        </w:rPr>
      </w:pPr>
      <w:r w:rsidRPr="00DA2A37">
        <w:rPr>
          <w:lang w:val="en-US"/>
        </w:rPr>
        <w:t xml:space="preserve">If needed, additional audit working papers to the </w:t>
      </w:r>
      <w:r w:rsidR="001541AE" w:rsidRPr="00DA2A37">
        <w:rPr>
          <w:lang w:val="en-US"/>
        </w:rPr>
        <w:t xml:space="preserve">main compulsory </w:t>
      </w:r>
      <w:r w:rsidRPr="00DA2A37">
        <w:rPr>
          <w:lang w:val="en-US"/>
        </w:rPr>
        <w:t xml:space="preserve">audit check-lists may be compiled to describe and document the procedures carried out and conclusions made by the auditor (Annex 2).  </w:t>
      </w:r>
    </w:p>
    <w:p w14:paraId="78AAD309" w14:textId="77777777" w:rsidR="001541AE" w:rsidRPr="00DA2A37" w:rsidRDefault="00936C61" w:rsidP="00936C61">
      <w:pPr>
        <w:rPr>
          <w:lang w:val="en-US"/>
        </w:rPr>
      </w:pPr>
      <w:r w:rsidRPr="00DA2A37">
        <w:rPr>
          <w:lang w:val="en-US"/>
        </w:rPr>
        <w:lastRenderedPageBreak/>
        <w:t>Working papers shall be signed at the date of completing the procedures, and they shall be sufficient, reliable, relevant and useful so that an opinion could be made on their basis and/or that shall support audi</w:t>
      </w:r>
      <w:r w:rsidR="001541AE" w:rsidRPr="00DA2A37">
        <w:rPr>
          <w:lang w:val="en-US"/>
        </w:rPr>
        <w:t>tors’ opinions and conclusions.</w:t>
      </w:r>
    </w:p>
    <w:p w14:paraId="4C6EECB1" w14:textId="46043E7E" w:rsidR="00936C61" w:rsidRPr="00DA2A37" w:rsidRDefault="00936C61" w:rsidP="00936C61">
      <w:pPr>
        <w:rPr>
          <w:lang w:val="en-US"/>
        </w:rPr>
      </w:pPr>
      <w:r w:rsidRPr="00DA2A37">
        <w:rPr>
          <w:lang w:val="en-US"/>
        </w:rPr>
        <w:t>The auditor who prepared the working paper, audit manager and audit supervisor shall sign all working papers p</w:t>
      </w:r>
      <w:r w:rsidR="001541AE" w:rsidRPr="00DA2A37">
        <w:rPr>
          <w:lang w:val="en-US"/>
        </w:rPr>
        <w:t>repared by the audit workgroup</w:t>
      </w:r>
      <w:r w:rsidR="00735A64">
        <w:rPr>
          <w:rStyle w:val="Allmrkuseviide"/>
          <w:lang w:val="en-US"/>
        </w:rPr>
        <w:footnoteReference w:id="8"/>
      </w:r>
      <w:r w:rsidR="001541AE" w:rsidRPr="00DA2A37">
        <w:rPr>
          <w:lang w:val="en-US"/>
        </w:rPr>
        <w:t>, including check-lists</w:t>
      </w:r>
      <w:r w:rsidRPr="00DA2A37">
        <w:rPr>
          <w:lang w:val="en-US"/>
        </w:rPr>
        <w:t xml:space="preserve">. All documents shall be signed </w:t>
      </w:r>
      <w:r w:rsidRPr="00A950F8">
        <w:rPr>
          <w:lang w:val="en-US"/>
        </w:rPr>
        <w:t>digitally</w:t>
      </w:r>
      <w:r w:rsidRPr="00DA2A37">
        <w:rPr>
          <w:lang w:val="en-US"/>
        </w:rPr>
        <w:t xml:space="preserve"> </w:t>
      </w:r>
      <w:r w:rsidR="00853C7F">
        <w:rPr>
          <w:lang w:val="en-US"/>
        </w:rPr>
        <w:t xml:space="preserve">whenever possible </w:t>
      </w:r>
      <w:r w:rsidRPr="00DA2A37">
        <w:rPr>
          <w:lang w:val="en-US"/>
        </w:rPr>
        <w:t>to avoid paper documents.</w:t>
      </w:r>
      <w:r w:rsidR="00853C7F">
        <w:rPr>
          <w:lang w:val="en-US"/>
        </w:rPr>
        <w:t xml:space="preserve"> W</w:t>
      </w:r>
      <w:r w:rsidR="00853C7F" w:rsidRPr="00853C7F">
        <w:rPr>
          <w:lang w:val="en-US"/>
        </w:rPr>
        <w:t>here using electronic signature is not possible, the auditors, audit manager and audit supervisor will sign the required audit documents on paper and deliver them to the Audit Authority via post</w:t>
      </w:r>
      <w:r w:rsidR="00735A64">
        <w:rPr>
          <w:lang w:val="en-US"/>
        </w:rPr>
        <w:t>.</w:t>
      </w:r>
    </w:p>
    <w:p w14:paraId="567B15D8" w14:textId="7DCE6DF0" w:rsidR="00936C61" w:rsidRPr="00DA2A37" w:rsidRDefault="00936C61" w:rsidP="00936C61">
      <w:pPr>
        <w:rPr>
          <w:lang w:val="en-US"/>
        </w:rPr>
      </w:pPr>
      <w:r w:rsidRPr="00DA2A37">
        <w:rPr>
          <w:lang w:val="en-US"/>
        </w:rPr>
        <w:t xml:space="preserve">A </w:t>
      </w:r>
      <w:r w:rsidR="001541AE" w:rsidRPr="00DA2A37">
        <w:rPr>
          <w:lang w:val="en-US"/>
        </w:rPr>
        <w:t xml:space="preserve">separate </w:t>
      </w:r>
      <w:r w:rsidRPr="00DA2A37">
        <w:rPr>
          <w:lang w:val="en-US"/>
        </w:rPr>
        <w:t xml:space="preserve">working paper </w:t>
      </w:r>
      <w:r w:rsidR="001541AE" w:rsidRPr="00DA2A37">
        <w:rPr>
          <w:lang w:val="en-US"/>
        </w:rPr>
        <w:t>for a procedure should</w:t>
      </w:r>
      <w:r w:rsidRPr="00DA2A37">
        <w:rPr>
          <w:lang w:val="en-US"/>
        </w:rPr>
        <w:t xml:space="preserve"> not be prepared when there are </w:t>
      </w:r>
      <w:r w:rsidR="001541AE" w:rsidRPr="00DA2A37">
        <w:rPr>
          <w:lang w:val="en-US"/>
        </w:rPr>
        <w:t>sufficient</w:t>
      </w:r>
      <w:r w:rsidR="00735A64">
        <w:rPr>
          <w:lang w:val="en-US"/>
        </w:rPr>
        <w:t>ly</w:t>
      </w:r>
      <w:r w:rsidR="001541AE" w:rsidRPr="00DA2A37">
        <w:rPr>
          <w:lang w:val="en-US"/>
        </w:rPr>
        <w:t xml:space="preserve"> </w:t>
      </w:r>
      <w:r w:rsidR="00735A64">
        <w:rPr>
          <w:lang w:val="en-US"/>
        </w:rPr>
        <w:t>detailed</w:t>
      </w:r>
      <w:r w:rsidRPr="00DA2A37">
        <w:rPr>
          <w:lang w:val="en-US"/>
        </w:rPr>
        <w:t xml:space="preserve"> check-lists or other equivalent working papers</w:t>
      </w:r>
      <w:r w:rsidR="00735A64">
        <w:rPr>
          <w:lang w:val="en-US"/>
        </w:rPr>
        <w:t xml:space="preserve"> with a complete and accurate information covering the same topic</w:t>
      </w:r>
      <w:r w:rsidRPr="00DA2A37">
        <w:rPr>
          <w:lang w:val="en-US"/>
        </w:rPr>
        <w:t xml:space="preserve">. </w:t>
      </w:r>
    </w:p>
    <w:p w14:paraId="4B01ED9D" w14:textId="77777777" w:rsidR="00936C61" w:rsidRPr="00DA2A37" w:rsidRDefault="00936C61" w:rsidP="00936C61">
      <w:pPr>
        <w:pStyle w:val="Pealkiri3"/>
        <w:numPr>
          <w:ilvl w:val="2"/>
          <w:numId w:val="2"/>
        </w:numPr>
        <w:rPr>
          <w:rFonts w:ascii="Roboto Condensed Light" w:hAnsi="Roboto Condensed Light"/>
          <w:lang w:val="en-US"/>
        </w:rPr>
      </w:pPr>
      <w:bookmarkStart w:id="30" w:name="_Toc7532076"/>
      <w:r w:rsidRPr="00DA2A37">
        <w:rPr>
          <w:rFonts w:ascii="Roboto Condensed Light" w:hAnsi="Roboto Condensed Light"/>
          <w:lang w:val="en-US"/>
        </w:rPr>
        <w:t>Referencing</w:t>
      </w:r>
      <w:bookmarkEnd w:id="30"/>
      <w:r w:rsidRPr="00DA2A37">
        <w:rPr>
          <w:rFonts w:ascii="Roboto Condensed Light" w:hAnsi="Roboto Condensed Light"/>
          <w:lang w:val="en-US"/>
        </w:rPr>
        <w:t xml:space="preserve"> </w:t>
      </w:r>
    </w:p>
    <w:p w14:paraId="24057A53" w14:textId="77777777" w:rsidR="00936C61" w:rsidRPr="00DA2A37" w:rsidRDefault="00936C61" w:rsidP="00936C61">
      <w:pPr>
        <w:spacing w:before="120"/>
        <w:rPr>
          <w:szCs w:val="22"/>
          <w:lang w:val="en-US"/>
        </w:rPr>
      </w:pPr>
      <w:r w:rsidRPr="00DA2A37">
        <w:rPr>
          <w:szCs w:val="22"/>
          <w:lang w:val="en-US"/>
        </w:rPr>
        <w:t xml:space="preserve">All documents to be kept in the audit file shall have a reference number given to them on the basis of the structure of the electronic audit file and the logical sequence of documents. The reference number given to a document shall be unique and it shall be used to identify the document throughout the audit documentation. </w:t>
      </w:r>
    </w:p>
    <w:p w14:paraId="01329746" w14:textId="77777777" w:rsidR="00936C61" w:rsidRPr="00DA2A37" w:rsidRDefault="00936C61" w:rsidP="00936C61">
      <w:pPr>
        <w:rPr>
          <w:szCs w:val="22"/>
          <w:lang w:val="en-US"/>
        </w:rPr>
      </w:pPr>
      <w:r w:rsidRPr="00DA2A37">
        <w:rPr>
          <w:szCs w:val="22"/>
          <w:lang w:val="en-US"/>
        </w:rPr>
        <w:t xml:space="preserve">Cross-referencing shall </w:t>
      </w:r>
      <w:r w:rsidR="001541AE" w:rsidRPr="00DA2A37">
        <w:rPr>
          <w:szCs w:val="22"/>
          <w:lang w:val="en-US"/>
        </w:rPr>
        <w:t xml:space="preserve">be used to </w:t>
      </w:r>
      <w:r w:rsidRPr="00DA2A37">
        <w:rPr>
          <w:szCs w:val="22"/>
          <w:lang w:val="en-US"/>
        </w:rPr>
        <w:t xml:space="preserve">ensure a complete audit trail and interconnection between working papers and evidence. </w:t>
      </w:r>
    </w:p>
    <w:p w14:paraId="0CE21919" w14:textId="77777777" w:rsidR="00936C61" w:rsidRPr="00DA2A37" w:rsidRDefault="00936C61" w:rsidP="00936C61">
      <w:pPr>
        <w:pStyle w:val="Pealkiri2"/>
        <w:numPr>
          <w:ilvl w:val="1"/>
          <w:numId w:val="2"/>
        </w:numPr>
        <w:rPr>
          <w:rFonts w:ascii="Roboto Condensed Light" w:hAnsi="Roboto Condensed Light"/>
          <w:lang w:val="en-US"/>
        </w:rPr>
      </w:pPr>
      <w:bookmarkStart w:id="31" w:name="_Toc483826355"/>
      <w:bookmarkStart w:id="32" w:name="_Toc7532077"/>
      <w:r w:rsidRPr="00DA2A37">
        <w:rPr>
          <w:rFonts w:ascii="Roboto Condensed Light" w:hAnsi="Roboto Condensed Light"/>
          <w:lang w:val="en-US"/>
        </w:rPr>
        <w:t>Setup of the audit file</w:t>
      </w:r>
      <w:bookmarkEnd w:id="31"/>
      <w:bookmarkEnd w:id="32"/>
    </w:p>
    <w:p w14:paraId="58E97E31" w14:textId="77777777" w:rsidR="001541AE" w:rsidRPr="00DA2A37" w:rsidRDefault="00936C61" w:rsidP="00936C61">
      <w:pPr>
        <w:rPr>
          <w:szCs w:val="22"/>
          <w:lang w:val="en-US"/>
        </w:rPr>
      </w:pPr>
      <w:r w:rsidRPr="00DA2A37">
        <w:rPr>
          <w:szCs w:val="22"/>
          <w:lang w:val="en-US"/>
        </w:rPr>
        <w:t>Any information received during the audit that can be used as the basis for drawing conclusions, making recommendations, evaluating risks and planning future audits shall be documented.</w:t>
      </w:r>
    </w:p>
    <w:p w14:paraId="109B064B" w14:textId="610BA300" w:rsidR="00936C61" w:rsidRPr="00DA2A37" w:rsidRDefault="00936C61" w:rsidP="00936C61">
      <w:pPr>
        <w:rPr>
          <w:szCs w:val="22"/>
          <w:lang w:val="en-US"/>
        </w:rPr>
      </w:pPr>
      <w:r w:rsidRPr="00DA2A37">
        <w:rPr>
          <w:szCs w:val="22"/>
          <w:lang w:val="en-US"/>
        </w:rPr>
        <w:t>Documents received during the audit and the working papers prepared by auditors which form the basis for findings, risks and recommendations presented in the final audit report, shall be included in the audit file. The audit file shall be set up in a way that would ensure security of evidence and ease of traceability.</w:t>
      </w:r>
    </w:p>
    <w:p w14:paraId="264D1702" w14:textId="77777777" w:rsidR="00936C61" w:rsidRPr="00DA2A37" w:rsidRDefault="00936C61" w:rsidP="00936C61">
      <w:pPr>
        <w:rPr>
          <w:szCs w:val="22"/>
          <w:lang w:val="en-US"/>
        </w:rPr>
      </w:pPr>
      <w:r w:rsidRPr="00DA2A37">
        <w:rPr>
          <w:szCs w:val="22"/>
          <w:lang w:val="en-US"/>
        </w:rPr>
        <w:t xml:space="preserve">The audit file is electronic, i.e. all audit evidence shall be kept in the electronic format. The retention and archiving of the </w:t>
      </w:r>
      <w:r w:rsidR="001541AE" w:rsidRPr="00DA2A37">
        <w:rPr>
          <w:szCs w:val="22"/>
          <w:lang w:val="en-US"/>
        </w:rPr>
        <w:t xml:space="preserve">final </w:t>
      </w:r>
      <w:r w:rsidRPr="00DA2A37">
        <w:rPr>
          <w:szCs w:val="22"/>
          <w:lang w:val="en-US"/>
        </w:rPr>
        <w:t xml:space="preserve">audit file </w:t>
      </w:r>
      <w:r w:rsidR="001541AE" w:rsidRPr="00DA2A37">
        <w:rPr>
          <w:szCs w:val="22"/>
          <w:lang w:val="en-US"/>
        </w:rPr>
        <w:t xml:space="preserve">in the possession of the Audit Authority </w:t>
      </w:r>
      <w:r w:rsidRPr="00DA2A37">
        <w:rPr>
          <w:szCs w:val="22"/>
          <w:lang w:val="en-US"/>
        </w:rPr>
        <w:t xml:space="preserve">shall be based on the procedure for retention </w:t>
      </w:r>
      <w:r w:rsidR="001541AE" w:rsidRPr="00DA2A37">
        <w:rPr>
          <w:szCs w:val="22"/>
          <w:lang w:val="en-US"/>
        </w:rPr>
        <w:t>of electronic documents of the M</w:t>
      </w:r>
      <w:r w:rsidRPr="00DA2A37">
        <w:rPr>
          <w:szCs w:val="22"/>
          <w:lang w:val="en-US"/>
        </w:rPr>
        <w:t>inistry</w:t>
      </w:r>
      <w:r w:rsidR="001541AE" w:rsidRPr="00DA2A37">
        <w:rPr>
          <w:szCs w:val="22"/>
          <w:lang w:val="en-US"/>
        </w:rPr>
        <w:t xml:space="preserve"> of Finance of Estonia</w:t>
      </w:r>
      <w:r w:rsidRPr="00DA2A37">
        <w:rPr>
          <w:rStyle w:val="Allmrkuseviide"/>
          <w:szCs w:val="22"/>
          <w:lang w:val="en-US"/>
        </w:rPr>
        <w:footnoteReference w:id="9"/>
      </w:r>
      <w:r w:rsidRPr="00DA2A37">
        <w:rPr>
          <w:szCs w:val="22"/>
          <w:lang w:val="en-US"/>
        </w:rPr>
        <w:t>.</w:t>
      </w:r>
    </w:p>
    <w:p w14:paraId="76785E32" w14:textId="77777777" w:rsidR="00936C61" w:rsidRPr="00DA2A37" w:rsidRDefault="00936C61" w:rsidP="00936C61">
      <w:pPr>
        <w:rPr>
          <w:szCs w:val="22"/>
          <w:lang w:val="en-US"/>
        </w:rPr>
      </w:pPr>
      <w:r w:rsidRPr="00DA2A37">
        <w:rPr>
          <w:szCs w:val="22"/>
          <w:lang w:val="en-US"/>
        </w:rPr>
        <w:t xml:space="preserve">The proposed audit file shall consist of at least four folders and if necessary, </w:t>
      </w:r>
      <w:r w:rsidR="001541AE" w:rsidRPr="00DA2A37">
        <w:rPr>
          <w:szCs w:val="22"/>
          <w:lang w:val="en-US"/>
        </w:rPr>
        <w:t>a</w:t>
      </w:r>
      <w:r w:rsidRPr="00DA2A37">
        <w:rPr>
          <w:szCs w:val="22"/>
          <w:lang w:val="en-US"/>
        </w:rPr>
        <w:t xml:space="preserve"> fifth folder:</w:t>
      </w:r>
    </w:p>
    <w:p w14:paraId="02C2A665" w14:textId="77777777" w:rsidR="00936C61" w:rsidRPr="00DA2A37" w:rsidRDefault="00936C61" w:rsidP="00936C61">
      <w:pPr>
        <w:pStyle w:val="Loendilik"/>
        <w:numPr>
          <w:ilvl w:val="0"/>
          <w:numId w:val="5"/>
        </w:numPr>
        <w:ind w:left="425" w:hanging="425"/>
        <w:contextualSpacing w:val="0"/>
        <w:rPr>
          <w:szCs w:val="22"/>
          <w:lang w:val="en-US"/>
        </w:rPr>
      </w:pPr>
      <w:r w:rsidRPr="00DA2A37">
        <w:rPr>
          <w:b/>
          <w:szCs w:val="22"/>
          <w:lang w:val="en-US"/>
        </w:rPr>
        <w:t>Reporting</w:t>
      </w:r>
      <w:r w:rsidRPr="00DA2A37">
        <w:rPr>
          <w:szCs w:val="22"/>
          <w:lang w:val="en-US"/>
        </w:rPr>
        <w:t xml:space="preserve"> – final audit report (A1), auditee’s comments to the </w:t>
      </w:r>
      <w:r w:rsidR="00E11899">
        <w:rPr>
          <w:szCs w:val="22"/>
          <w:lang w:val="en-US"/>
        </w:rPr>
        <w:t>preliminary</w:t>
      </w:r>
      <w:r w:rsidRPr="00DA2A37">
        <w:rPr>
          <w:szCs w:val="22"/>
          <w:lang w:val="en-US"/>
        </w:rPr>
        <w:t xml:space="preserve"> audit report (A2) and </w:t>
      </w:r>
      <w:r w:rsidR="00E11899">
        <w:rPr>
          <w:szCs w:val="22"/>
          <w:lang w:val="en-US"/>
        </w:rPr>
        <w:t>preliminary</w:t>
      </w:r>
      <w:r w:rsidRPr="00DA2A37">
        <w:rPr>
          <w:szCs w:val="22"/>
          <w:lang w:val="en-US"/>
        </w:rPr>
        <w:t xml:space="preserve"> audit report (A3); </w:t>
      </w:r>
    </w:p>
    <w:p w14:paraId="0076187C" w14:textId="77777777" w:rsidR="00936C61" w:rsidRPr="00DA2A37" w:rsidRDefault="00936C61" w:rsidP="00936C61">
      <w:pPr>
        <w:pStyle w:val="Loendilik"/>
        <w:numPr>
          <w:ilvl w:val="0"/>
          <w:numId w:val="5"/>
        </w:numPr>
        <w:ind w:left="425" w:hanging="425"/>
        <w:contextualSpacing w:val="0"/>
        <w:rPr>
          <w:szCs w:val="22"/>
          <w:lang w:val="en-US"/>
        </w:rPr>
      </w:pPr>
      <w:r w:rsidRPr="00DA2A37">
        <w:rPr>
          <w:b/>
          <w:szCs w:val="22"/>
          <w:lang w:val="en-US"/>
        </w:rPr>
        <w:t>Management</w:t>
      </w:r>
      <w:r w:rsidRPr="00DA2A37">
        <w:rPr>
          <w:szCs w:val="22"/>
          <w:lang w:val="en-US"/>
        </w:rPr>
        <w:t xml:space="preserve"> – audit’s official</w:t>
      </w:r>
      <w:r w:rsidR="001541AE" w:rsidRPr="00DA2A37">
        <w:rPr>
          <w:szCs w:val="22"/>
          <w:lang w:val="en-US"/>
        </w:rPr>
        <w:t xml:space="preserve"> correspondence</w:t>
      </w:r>
      <w:r w:rsidRPr="00DA2A37">
        <w:rPr>
          <w:szCs w:val="22"/>
          <w:lang w:val="en-US"/>
        </w:rPr>
        <w:t xml:space="preserve"> (B1) and electronic correspondence (B2);</w:t>
      </w:r>
    </w:p>
    <w:p w14:paraId="4D95EB78" w14:textId="77777777" w:rsidR="00936C61" w:rsidRPr="00DA2A37" w:rsidRDefault="00936C61" w:rsidP="00936C61">
      <w:pPr>
        <w:pStyle w:val="Loendilik"/>
        <w:numPr>
          <w:ilvl w:val="0"/>
          <w:numId w:val="5"/>
        </w:numPr>
        <w:ind w:left="425" w:hanging="425"/>
        <w:contextualSpacing w:val="0"/>
        <w:rPr>
          <w:szCs w:val="22"/>
          <w:lang w:val="en-US"/>
        </w:rPr>
      </w:pPr>
      <w:r w:rsidRPr="00DA2A37">
        <w:rPr>
          <w:b/>
          <w:szCs w:val="22"/>
          <w:lang w:val="en-US"/>
        </w:rPr>
        <w:t>Planning</w:t>
      </w:r>
      <w:r w:rsidRPr="00DA2A37">
        <w:rPr>
          <w:szCs w:val="22"/>
          <w:lang w:val="en-US"/>
        </w:rPr>
        <w:t xml:space="preserve"> – background information collected prior to the start of audit (C1), information related to planning (C2) and </w:t>
      </w:r>
      <w:r w:rsidR="001541AE" w:rsidRPr="00DA2A37">
        <w:rPr>
          <w:szCs w:val="22"/>
          <w:lang w:val="en-US"/>
        </w:rPr>
        <w:t xml:space="preserve">audit plan and </w:t>
      </w:r>
      <w:r w:rsidRPr="00DA2A37">
        <w:rPr>
          <w:szCs w:val="22"/>
          <w:lang w:val="en-US"/>
        </w:rPr>
        <w:t>declaration of objectivity (C3);</w:t>
      </w:r>
    </w:p>
    <w:p w14:paraId="0B7741B1" w14:textId="77777777" w:rsidR="00936C61" w:rsidRPr="00DA2A37" w:rsidRDefault="00936C61" w:rsidP="00936C61">
      <w:pPr>
        <w:pStyle w:val="Loendilik"/>
        <w:numPr>
          <w:ilvl w:val="0"/>
          <w:numId w:val="5"/>
        </w:numPr>
        <w:ind w:left="425" w:hanging="425"/>
        <w:contextualSpacing w:val="0"/>
        <w:rPr>
          <w:szCs w:val="22"/>
          <w:lang w:val="en-US"/>
        </w:rPr>
      </w:pPr>
      <w:r w:rsidRPr="00DA2A37">
        <w:rPr>
          <w:b/>
          <w:szCs w:val="22"/>
          <w:lang w:val="en-US"/>
        </w:rPr>
        <w:t>Implementation</w:t>
      </w:r>
      <w:r w:rsidRPr="00DA2A37">
        <w:rPr>
          <w:szCs w:val="22"/>
          <w:lang w:val="en-US"/>
        </w:rPr>
        <w:t xml:space="preserve"> – </w:t>
      </w:r>
      <w:r w:rsidR="001541AE" w:rsidRPr="00DA2A37">
        <w:rPr>
          <w:szCs w:val="22"/>
          <w:lang w:val="en-US"/>
        </w:rPr>
        <w:t>lists of findings (D1), summaries of procedures (D2), check-lists (D3</w:t>
      </w:r>
      <w:r w:rsidRPr="00DA2A37">
        <w:rPr>
          <w:szCs w:val="22"/>
          <w:lang w:val="en-US"/>
        </w:rPr>
        <w:t>) and evidence collected during audit implementation (D4);</w:t>
      </w:r>
    </w:p>
    <w:p w14:paraId="791FE7A2" w14:textId="77777777" w:rsidR="00936C61" w:rsidRPr="00DA2A37" w:rsidRDefault="00936C61" w:rsidP="00936C61">
      <w:pPr>
        <w:pStyle w:val="Loendilik"/>
        <w:numPr>
          <w:ilvl w:val="0"/>
          <w:numId w:val="5"/>
        </w:numPr>
        <w:ind w:left="425" w:hanging="425"/>
        <w:contextualSpacing w:val="0"/>
        <w:rPr>
          <w:szCs w:val="22"/>
          <w:lang w:val="en-US"/>
        </w:rPr>
      </w:pPr>
      <w:r w:rsidRPr="00DA2A37">
        <w:rPr>
          <w:b/>
          <w:szCs w:val="22"/>
          <w:lang w:val="en-US"/>
        </w:rPr>
        <w:lastRenderedPageBreak/>
        <w:t xml:space="preserve">Follow-up activities (in case of </w:t>
      </w:r>
      <w:r w:rsidR="001541AE" w:rsidRPr="00DA2A37">
        <w:rPr>
          <w:b/>
          <w:szCs w:val="22"/>
          <w:lang w:val="en-US"/>
        </w:rPr>
        <w:t xml:space="preserve">significant </w:t>
      </w:r>
      <w:r w:rsidRPr="00DA2A37">
        <w:rPr>
          <w:b/>
          <w:szCs w:val="22"/>
          <w:lang w:val="en-US"/>
        </w:rPr>
        <w:t>findings)</w:t>
      </w:r>
    </w:p>
    <w:p w14:paraId="580624DE" w14:textId="5B9A047F" w:rsidR="00936C61" w:rsidRPr="00DA2A37" w:rsidRDefault="00936C61" w:rsidP="00936C61">
      <w:pPr>
        <w:rPr>
          <w:szCs w:val="22"/>
          <w:lang w:val="en-US"/>
        </w:rPr>
      </w:pPr>
      <w:r w:rsidRPr="00DA2A37">
        <w:rPr>
          <w:szCs w:val="22"/>
          <w:lang w:val="en-US"/>
        </w:rPr>
        <w:t>After the approval of the final audit report and assurance of the quality of the audit file</w:t>
      </w:r>
      <w:r w:rsidR="001541AE" w:rsidRPr="00DA2A37">
        <w:rPr>
          <w:szCs w:val="22"/>
          <w:lang w:val="en-US"/>
        </w:rPr>
        <w:t xml:space="preserve"> by the audit supervisor</w:t>
      </w:r>
      <w:r w:rsidRPr="00DA2A37">
        <w:rPr>
          <w:szCs w:val="22"/>
          <w:lang w:val="en-US"/>
        </w:rPr>
        <w:t>, the audit manager shall prepare f</w:t>
      </w:r>
      <w:r w:rsidR="001541AE" w:rsidRPr="00DA2A37">
        <w:rPr>
          <w:szCs w:val="22"/>
          <w:lang w:val="en-US"/>
        </w:rPr>
        <w:t xml:space="preserve">inal list of documents and </w:t>
      </w:r>
      <w:r w:rsidRPr="00DA2A37">
        <w:rPr>
          <w:szCs w:val="22"/>
          <w:lang w:val="en-US"/>
        </w:rPr>
        <w:t xml:space="preserve">closure act to be </w:t>
      </w:r>
      <w:r w:rsidRPr="00A950F8">
        <w:rPr>
          <w:szCs w:val="22"/>
          <w:lang w:val="en-US"/>
        </w:rPr>
        <w:t>digitally</w:t>
      </w:r>
      <w:r w:rsidRPr="00DA2A37">
        <w:rPr>
          <w:szCs w:val="22"/>
          <w:lang w:val="en-US"/>
        </w:rPr>
        <w:t xml:space="preserve"> signed </w:t>
      </w:r>
      <w:r w:rsidR="00B17DAF">
        <w:rPr>
          <w:szCs w:val="22"/>
          <w:lang w:val="en-US"/>
        </w:rPr>
        <w:t xml:space="preserve">(whenever possible) </w:t>
      </w:r>
      <w:r w:rsidRPr="00DA2A37">
        <w:rPr>
          <w:szCs w:val="22"/>
          <w:lang w:val="en-US"/>
        </w:rPr>
        <w:t>by the audit manager and the audit supervisor.</w:t>
      </w:r>
    </w:p>
    <w:p w14:paraId="7EC12B97" w14:textId="5C5FE2C0" w:rsidR="00936C61" w:rsidRPr="00DA2A37" w:rsidRDefault="00936C61" w:rsidP="00936C61">
      <w:pPr>
        <w:rPr>
          <w:szCs w:val="22"/>
          <w:lang w:val="en-US"/>
        </w:rPr>
      </w:pPr>
      <w:r w:rsidRPr="00DA2A37">
        <w:rPr>
          <w:szCs w:val="22"/>
          <w:lang w:val="en-US"/>
        </w:rPr>
        <w:t xml:space="preserve">In case of outsourcing the audit, the audit firm shall present the </w:t>
      </w:r>
      <w:r w:rsidR="001541AE" w:rsidRPr="00DA2A37">
        <w:rPr>
          <w:szCs w:val="22"/>
          <w:lang w:val="en-US"/>
        </w:rPr>
        <w:t xml:space="preserve">full and complete </w:t>
      </w:r>
      <w:r w:rsidRPr="00A950F8">
        <w:rPr>
          <w:szCs w:val="22"/>
          <w:lang w:val="en-US"/>
        </w:rPr>
        <w:t>electronic</w:t>
      </w:r>
      <w:r w:rsidRPr="00DA2A37">
        <w:rPr>
          <w:szCs w:val="22"/>
          <w:lang w:val="en-US"/>
        </w:rPr>
        <w:t xml:space="preserve"> audit file </w:t>
      </w:r>
      <w:r w:rsidR="00765ECA">
        <w:rPr>
          <w:szCs w:val="22"/>
          <w:lang w:val="en-US"/>
        </w:rPr>
        <w:t xml:space="preserve">(including physical documents only in cases mentioned above) </w:t>
      </w:r>
      <w:r w:rsidRPr="00DA2A37">
        <w:rPr>
          <w:szCs w:val="22"/>
          <w:lang w:val="en-US"/>
        </w:rPr>
        <w:t xml:space="preserve">to the </w:t>
      </w:r>
      <w:r w:rsidR="001541AE" w:rsidRPr="00DA2A37">
        <w:rPr>
          <w:szCs w:val="22"/>
          <w:lang w:val="en-US"/>
        </w:rPr>
        <w:t>Audit Authority</w:t>
      </w:r>
      <w:r w:rsidRPr="00DA2A37">
        <w:rPr>
          <w:szCs w:val="22"/>
          <w:lang w:val="en-US"/>
        </w:rPr>
        <w:t xml:space="preserve"> after the end of the audit.</w:t>
      </w:r>
    </w:p>
    <w:p w14:paraId="53B242FB" w14:textId="77777777" w:rsidR="00936C61" w:rsidRPr="00DA2A37" w:rsidRDefault="00936C61" w:rsidP="00936C61">
      <w:pPr>
        <w:pStyle w:val="Pealkiri2"/>
        <w:numPr>
          <w:ilvl w:val="1"/>
          <w:numId w:val="2"/>
        </w:numPr>
        <w:rPr>
          <w:rFonts w:ascii="Roboto Condensed Light" w:hAnsi="Roboto Condensed Light"/>
          <w:lang w:val="en-US"/>
        </w:rPr>
      </w:pPr>
      <w:bookmarkStart w:id="33" w:name="_Toc483826356"/>
      <w:bookmarkStart w:id="34" w:name="_Toc7532078"/>
      <w:r w:rsidRPr="00DA2A37">
        <w:rPr>
          <w:rFonts w:ascii="Roboto Condensed Light" w:hAnsi="Roboto Condensed Light"/>
          <w:lang w:val="en-US"/>
        </w:rPr>
        <w:t>Reporting of potential fraud cases</w:t>
      </w:r>
      <w:bookmarkEnd w:id="33"/>
      <w:bookmarkEnd w:id="34"/>
    </w:p>
    <w:p w14:paraId="78C06C39" w14:textId="77777777" w:rsidR="00936C61" w:rsidRPr="00DA2A37" w:rsidRDefault="00936C61" w:rsidP="00936C61">
      <w:pPr>
        <w:rPr>
          <w:szCs w:val="22"/>
          <w:lang w:val="en-US"/>
        </w:rPr>
      </w:pPr>
      <w:r w:rsidRPr="00DA2A37">
        <w:rPr>
          <w:szCs w:val="22"/>
          <w:lang w:val="en-US"/>
        </w:rPr>
        <w:t>According to audit standards</w:t>
      </w:r>
      <w:r w:rsidRPr="00DA2A37">
        <w:rPr>
          <w:rStyle w:val="Allmrkuseviide"/>
          <w:szCs w:val="22"/>
          <w:lang w:val="en-US"/>
        </w:rPr>
        <w:footnoteReference w:id="10"/>
      </w:r>
      <w:r w:rsidRPr="00DA2A37">
        <w:rPr>
          <w:szCs w:val="22"/>
          <w:lang w:val="en-US"/>
        </w:rPr>
        <w:t xml:space="preserve">, the auditors shall have sufficient knowledge to evaluate the risk of fraud and the manner in which it is managed by the organization. However, they are not expected to have the expertise of a person whose primary responsibility is detecting and investigating fraud. </w:t>
      </w:r>
    </w:p>
    <w:p w14:paraId="0904CD22" w14:textId="77777777" w:rsidR="001541AE" w:rsidRPr="00DA2A37" w:rsidRDefault="00936C61" w:rsidP="00936C61">
      <w:pPr>
        <w:rPr>
          <w:szCs w:val="22"/>
          <w:lang w:val="en-US"/>
        </w:rPr>
      </w:pPr>
      <w:r w:rsidRPr="00DA2A37">
        <w:rPr>
          <w:szCs w:val="22"/>
          <w:lang w:val="en-US"/>
        </w:rPr>
        <w:t>Based on the above, the auditor shall also evaluate probable risk of fraud when carrying out audit procedures. If the auditor has identified circumstances that may indicate a commitment of fraud, the auditor shall inform both the audit supervisor a</w:t>
      </w:r>
      <w:r w:rsidR="001541AE" w:rsidRPr="00DA2A37">
        <w:rPr>
          <w:szCs w:val="22"/>
          <w:lang w:val="en-US"/>
        </w:rPr>
        <w:t>nd the head of the Audit Authority about it.</w:t>
      </w:r>
    </w:p>
    <w:p w14:paraId="183E3FBC" w14:textId="6461FEF4" w:rsidR="00936C61" w:rsidRPr="00DA2A37" w:rsidRDefault="00936C61" w:rsidP="00936C61">
      <w:pPr>
        <w:rPr>
          <w:szCs w:val="22"/>
          <w:lang w:val="en-US"/>
        </w:rPr>
      </w:pPr>
      <w:r w:rsidRPr="00DA2A37">
        <w:rPr>
          <w:szCs w:val="22"/>
          <w:lang w:val="en-US"/>
        </w:rPr>
        <w:t>A further procedure for dealing with fraud shall be decided in co-operation with the audit supervisor and the head of the A</w:t>
      </w:r>
      <w:r w:rsidR="001541AE" w:rsidRPr="00DA2A37">
        <w:rPr>
          <w:szCs w:val="22"/>
          <w:lang w:val="en-US"/>
        </w:rPr>
        <w:t xml:space="preserve">udit </w:t>
      </w:r>
      <w:r w:rsidRPr="00DA2A37">
        <w:rPr>
          <w:szCs w:val="22"/>
          <w:lang w:val="en-US"/>
        </w:rPr>
        <w:t>A</w:t>
      </w:r>
      <w:r w:rsidR="001541AE" w:rsidRPr="00DA2A37">
        <w:rPr>
          <w:szCs w:val="22"/>
          <w:lang w:val="en-US"/>
        </w:rPr>
        <w:t>uthority</w:t>
      </w:r>
      <w:r w:rsidR="001F4D4B">
        <w:rPr>
          <w:szCs w:val="22"/>
          <w:lang w:val="en-US"/>
        </w:rPr>
        <w:t xml:space="preserve"> with the support of the Group of Auditors</w:t>
      </w:r>
      <w:r w:rsidRPr="00DA2A37">
        <w:rPr>
          <w:szCs w:val="22"/>
          <w:lang w:val="en-US"/>
        </w:rPr>
        <w:t>. In any case, it is important to react to potential fraud quickly and appropriately, and if necessary, engage investigation authorities, the M</w:t>
      </w:r>
      <w:r w:rsidR="001541AE" w:rsidRPr="00DA2A37">
        <w:rPr>
          <w:szCs w:val="22"/>
          <w:lang w:val="en-US"/>
        </w:rPr>
        <w:t xml:space="preserve">anaging </w:t>
      </w:r>
      <w:r w:rsidRPr="00DA2A37">
        <w:rPr>
          <w:szCs w:val="22"/>
          <w:lang w:val="en-US"/>
        </w:rPr>
        <w:t>A</w:t>
      </w:r>
      <w:r w:rsidR="001541AE" w:rsidRPr="00DA2A37">
        <w:rPr>
          <w:szCs w:val="22"/>
          <w:lang w:val="en-US"/>
        </w:rPr>
        <w:t>uthority</w:t>
      </w:r>
      <w:r w:rsidRPr="00DA2A37">
        <w:rPr>
          <w:szCs w:val="22"/>
          <w:lang w:val="en-US"/>
        </w:rPr>
        <w:t xml:space="preserve"> and </w:t>
      </w:r>
      <w:r w:rsidR="001541AE" w:rsidRPr="00DA2A37">
        <w:rPr>
          <w:szCs w:val="22"/>
          <w:lang w:val="en-US"/>
        </w:rPr>
        <w:t xml:space="preserve">all </w:t>
      </w:r>
      <w:r w:rsidRPr="00DA2A37">
        <w:rPr>
          <w:szCs w:val="22"/>
          <w:lang w:val="en-US"/>
        </w:rPr>
        <w:t xml:space="preserve">other </w:t>
      </w:r>
      <w:r w:rsidR="00735A64">
        <w:rPr>
          <w:szCs w:val="22"/>
          <w:lang w:val="en-US"/>
        </w:rPr>
        <w:t xml:space="preserve">competent and </w:t>
      </w:r>
      <w:r w:rsidRPr="00DA2A37">
        <w:rPr>
          <w:szCs w:val="22"/>
          <w:lang w:val="en-US"/>
        </w:rPr>
        <w:t xml:space="preserve">necessary parties in the process. </w:t>
      </w:r>
    </w:p>
    <w:p w14:paraId="271FD37C" w14:textId="77777777" w:rsidR="00936C61" w:rsidRPr="00DA2A37" w:rsidRDefault="00936C61" w:rsidP="00936C61">
      <w:pPr>
        <w:pStyle w:val="Pealkiri2"/>
        <w:numPr>
          <w:ilvl w:val="1"/>
          <w:numId w:val="2"/>
        </w:numPr>
        <w:rPr>
          <w:rFonts w:ascii="Roboto Condensed Light" w:hAnsi="Roboto Condensed Light"/>
          <w:lang w:val="en-US"/>
        </w:rPr>
      </w:pPr>
      <w:bookmarkStart w:id="35" w:name="_Toc483826357"/>
      <w:bookmarkStart w:id="36" w:name="_Toc7532079"/>
      <w:r w:rsidRPr="00DA2A37">
        <w:rPr>
          <w:rFonts w:ascii="Roboto Condensed Light" w:hAnsi="Roboto Condensed Light"/>
          <w:lang w:val="en-US"/>
        </w:rPr>
        <w:t>Reporting of irregularities to OLAF</w:t>
      </w:r>
      <w:bookmarkEnd w:id="35"/>
      <w:bookmarkEnd w:id="36"/>
      <w:r w:rsidRPr="00DA2A37">
        <w:rPr>
          <w:rFonts w:ascii="Roboto Condensed Light" w:hAnsi="Roboto Condensed Light"/>
          <w:lang w:val="en-US"/>
        </w:rPr>
        <w:t xml:space="preserve"> </w:t>
      </w:r>
    </w:p>
    <w:p w14:paraId="0B00FAC4" w14:textId="77777777" w:rsidR="00936C61" w:rsidRPr="00DA2A37" w:rsidRDefault="00936C61" w:rsidP="00936C61">
      <w:pPr>
        <w:rPr>
          <w:szCs w:val="22"/>
          <w:lang w:val="en-US"/>
        </w:rPr>
      </w:pPr>
      <w:r w:rsidRPr="00DA2A37">
        <w:rPr>
          <w:szCs w:val="22"/>
          <w:lang w:val="en-US"/>
        </w:rPr>
        <w:t xml:space="preserve">In cases where irregularities are detected in excess of ERDF funding of EUR </w:t>
      </w:r>
      <w:r w:rsidR="001541AE" w:rsidRPr="00DA2A37">
        <w:rPr>
          <w:szCs w:val="22"/>
          <w:lang w:val="en-US"/>
        </w:rPr>
        <w:t xml:space="preserve">10 </w:t>
      </w:r>
      <w:r w:rsidRPr="00DA2A37">
        <w:rPr>
          <w:szCs w:val="22"/>
          <w:lang w:val="en-US"/>
        </w:rPr>
        <w:t>000 and in cases where there is a suspension of payments</w:t>
      </w:r>
      <w:r w:rsidR="001541AE" w:rsidRPr="00DA2A37">
        <w:rPr>
          <w:szCs w:val="22"/>
          <w:lang w:val="en-US"/>
        </w:rPr>
        <w:t>,</w:t>
      </w:r>
      <w:r w:rsidRPr="00DA2A37">
        <w:rPr>
          <w:szCs w:val="22"/>
          <w:lang w:val="en-US"/>
        </w:rPr>
        <w:t xml:space="preserve"> these shall be reported to OLAF. </w:t>
      </w:r>
    </w:p>
    <w:p w14:paraId="3FA0E5F4" w14:textId="77777777" w:rsidR="00936C61" w:rsidRPr="00DA2A37" w:rsidRDefault="00936C61" w:rsidP="00936C61">
      <w:pPr>
        <w:pStyle w:val="Pealkiri2"/>
        <w:numPr>
          <w:ilvl w:val="1"/>
          <w:numId w:val="2"/>
        </w:numPr>
        <w:rPr>
          <w:rFonts w:ascii="Roboto Condensed Light" w:hAnsi="Roboto Condensed Light"/>
          <w:lang w:val="en-US"/>
        </w:rPr>
      </w:pPr>
      <w:bookmarkStart w:id="37" w:name="_Toc483826358"/>
      <w:bookmarkStart w:id="38" w:name="_Toc7532080"/>
      <w:r w:rsidRPr="00DA2A37">
        <w:rPr>
          <w:rFonts w:ascii="Roboto Condensed Light" w:hAnsi="Roboto Condensed Light"/>
          <w:lang w:val="en-US"/>
        </w:rPr>
        <w:t>Follow-up activities</w:t>
      </w:r>
      <w:bookmarkEnd w:id="37"/>
      <w:bookmarkEnd w:id="38"/>
    </w:p>
    <w:p w14:paraId="1AA296B0" w14:textId="77777777" w:rsidR="001541AE" w:rsidRPr="00DA2A37" w:rsidRDefault="00936C61" w:rsidP="00936C61">
      <w:pPr>
        <w:rPr>
          <w:szCs w:val="22"/>
          <w:lang w:val="en-US"/>
        </w:rPr>
      </w:pPr>
      <w:r w:rsidRPr="00DA2A37">
        <w:rPr>
          <w:szCs w:val="22"/>
          <w:lang w:val="en-US"/>
        </w:rPr>
        <w:t xml:space="preserve">There has been established </w:t>
      </w:r>
      <w:r w:rsidRPr="00DA2A37">
        <w:rPr>
          <w:lang w:val="en-US"/>
        </w:rPr>
        <w:t>a system to monitor the implementation of audit results</w:t>
      </w:r>
      <w:r w:rsidRPr="00DA2A37">
        <w:rPr>
          <w:rStyle w:val="Allmrkuseviide"/>
          <w:lang w:val="en-US"/>
        </w:rPr>
        <w:footnoteReference w:id="11"/>
      </w:r>
      <w:r w:rsidRPr="00DA2A37">
        <w:rPr>
          <w:lang w:val="en-US"/>
        </w:rPr>
        <w:t xml:space="preserve">. </w:t>
      </w:r>
      <w:r w:rsidRPr="00DA2A37">
        <w:rPr>
          <w:szCs w:val="22"/>
          <w:lang w:val="en-US"/>
        </w:rPr>
        <w:t>The follow-up activities related to the implementation of the recommendations laid down in the final audit report shall be performed by the A</w:t>
      </w:r>
      <w:r w:rsidR="001541AE" w:rsidRPr="00DA2A37">
        <w:rPr>
          <w:szCs w:val="22"/>
          <w:lang w:val="en-US"/>
        </w:rPr>
        <w:t xml:space="preserve">udit </w:t>
      </w:r>
      <w:r w:rsidRPr="00DA2A37">
        <w:rPr>
          <w:szCs w:val="22"/>
          <w:lang w:val="en-US"/>
        </w:rPr>
        <w:t>A</w:t>
      </w:r>
      <w:r w:rsidR="001541AE" w:rsidRPr="00DA2A37">
        <w:rPr>
          <w:szCs w:val="22"/>
          <w:lang w:val="en-US"/>
        </w:rPr>
        <w:t>uthority</w:t>
      </w:r>
      <w:r w:rsidRPr="00DA2A37">
        <w:rPr>
          <w:szCs w:val="22"/>
          <w:lang w:val="en-US"/>
        </w:rPr>
        <w:t>.</w:t>
      </w:r>
    </w:p>
    <w:p w14:paraId="6A7B97A1" w14:textId="77777777" w:rsidR="00936C61" w:rsidRPr="00DA2A37" w:rsidRDefault="00936C61" w:rsidP="00936C61">
      <w:pPr>
        <w:rPr>
          <w:szCs w:val="22"/>
          <w:lang w:val="en-US"/>
        </w:rPr>
      </w:pPr>
      <w:r w:rsidRPr="00DA2A37">
        <w:rPr>
          <w:szCs w:val="22"/>
          <w:lang w:val="en-US"/>
        </w:rPr>
        <w:t xml:space="preserve">They are carried out in order to obtain assurance that the errors detected have been corrected and unclear cases have been resolved </w:t>
      </w:r>
      <w:r w:rsidRPr="00DA2A37">
        <w:rPr>
          <w:lang w:val="en-US"/>
        </w:rPr>
        <w:t xml:space="preserve">or that Managing Authority has </w:t>
      </w:r>
      <w:r w:rsidR="001541AE" w:rsidRPr="00DA2A37">
        <w:rPr>
          <w:lang w:val="en-US"/>
        </w:rPr>
        <w:t xml:space="preserve">not </w:t>
      </w:r>
      <w:r w:rsidRPr="00DA2A37">
        <w:rPr>
          <w:lang w:val="en-US"/>
        </w:rPr>
        <w:t>accepted the undue risk of not taking action</w:t>
      </w:r>
      <w:r w:rsidRPr="00DA2A37">
        <w:rPr>
          <w:szCs w:val="22"/>
          <w:lang w:val="en-US"/>
        </w:rPr>
        <w:t xml:space="preserve">. If needed, </w:t>
      </w:r>
      <w:r w:rsidR="001541AE" w:rsidRPr="00DA2A37">
        <w:rPr>
          <w:szCs w:val="22"/>
          <w:lang w:val="en-US"/>
        </w:rPr>
        <w:t>the Audit Authority will</w:t>
      </w:r>
      <w:r w:rsidRPr="00DA2A37">
        <w:rPr>
          <w:szCs w:val="22"/>
          <w:lang w:val="en-US"/>
        </w:rPr>
        <w:t xml:space="preserve"> carry out </w:t>
      </w:r>
      <w:r w:rsidR="00AE43D1">
        <w:rPr>
          <w:szCs w:val="22"/>
          <w:lang w:val="en-US"/>
        </w:rPr>
        <w:t xml:space="preserve">/ outsource </w:t>
      </w:r>
      <w:r w:rsidRPr="00DA2A37">
        <w:rPr>
          <w:szCs w:val="22"/>
          <w:lang w:val="en-US"/>
        </w:rPr>
        <w:t xml:space="preserve">additional audit procedures to get the assurance that the sufficient corrective actions have been taken. </w:t>
      </w:r>
    </w:p>
    <w:p w14:paraId="2274F673" w14:textId="77777777" w:rsidR="00936C61" w:rsidRPr="00DA2A37" w:rsidRDefault="00936C61" w:rsidP="00936C61">
      <w:pPr>
        <w:rPr>
          <w:szCs w:val="22"/>
          <w:lang w:val="en-US"/>
        </w:rPr>
      </w:pPr>
      <w:r w:rsidRPr="00DA2A37">
        <w:rPr>
          <w:szCs w:val="22"/>
          <w:lang w:val="en-US"/>
        </w:rPr>
        <w:t xml:space="preserve">If it becomes evident during the follow-up activities, that a particular recommendation laid down in the final audit report has not been followed, the audit manager shall coordinate </w:t>
      </w:r>
      <w:r w:rsidR="001541AE" w:rsidRPr="00DA2A37">
        <w:rPr>
          <w:szCs w:val="22"/>
          <w:lang w:val="en-US"/>
        </w:rPr>
        <w:t>their final</w:t>
      </w:r>
      <w:r w:rsidRPr="00DA2A37">
        <w:rPr>
          <w:szCs w:val="22"/>
          <w:lang w:val="en-US"/>
        </w:rPr>
        <w:t xml:space="preserve"> </w:t>
      </w:r>
      <w:r w:rsidR="001541AE" w:rsidRPr="00DA2A37">
        <w:rPr>
          <w:szCs w:val="22"/>
          <w:lang w:val="en-US"/>
        </w:rPr>
        <w:t>opinion</w:t>
      </w:r>
      <w:r w:rsidRPr="00DA2A37">
        <w:rPr>
          <w:szCs w:val="22"/>
          <w:lang w:val="en-US"/>
        </w:rPr>
        <w:t xml:space="preserve"> with the audit supervisor prior to the closure of the finding. </w:t>
      </w:r>
    </w:p>
    <w:p w14:paraId="7C1F5006" w14:textId="09640DDB" w:rsidR="00936C61" w:rsidRPr="00DA2A37" w:rsidRDefault="00936C61" w:rsidP="00936C61">
      <w:pPr>
        <w:rPr>
          <w:szCs w:val="22"/>
          <w:lang w:val="en-US"/>
        </w:rPr>
      </w:pPr>
      <w:r w:rsidRPr="00DA2A37">
        <w:rPr>
          <w:szCs w:val="22"/>
          <w:lang w:val="en-US"/>
        </w:rPr>
        <w:t>The A</w:t>
      </w:r>
      <w:r w:rsidR="001541AE" w:rsidRPr="00DA2A37">
        <w:rPr>
          <w:szCs w:val="22"/>
          <w:lang w:val="en-US"/>
        </w:rPr>
        <w:t xml:space="preserve">udit </w:t>
      </w:r>
      <w:r w:rsidRPr="00DA2A37">
        <w:rPr>
          <w:szCs w:val="22"/>
          <w:lang w:val="en-US"/>
        </w:rPr>
        <w:t>A</w:t>
      </w:r>
      <w:r w:rsidR="001541AE" w:rsidRPr="00DA2A37">
        <w:rPr>
          <w:szCs w:val="22"/>
          <w:lang w:val="en-US"/>
        </w:rPr>
        <w:t>uthority</w:t>
      </w:r>
      <w:r w:rsidRPr="00DA2A37">
        <w:rPr>
          <w:szCs w:val="22"/>
          <w:lang w:val="en-US"/>
        </w:rPr>
        <w:t xml:space="preserve"> shall collect the results of follow-up activities and provide feedback to the </w:t>
      </w:r>
      <w:r w:rsidR="001541AE" w:rsidRPr="00DA2A37">
        <w:rPr>
          <w:szCs w:val="22"/>
          <w:lang w:val="en-US"/>
        </w:rPr>
        <w:t xml:space="preserve">participating </w:t>
      </w:r>
      <w:r w:rsidR="001F4D4B">
        <w:rPr>
          <w:szCs w:val="22"/>
          <w:lang w:val="en-US"/>
        </w:rPr>
        <w:t>countries</w:t>
      </w:r>
      <w:r w:rsidR="001541AE" w:rsidRPr="00DA2A37">
        <w:rPr>
          <w:szCs w:val="22"/>
          <w:lang w:val="en-US"/>
        </w:rPr>
        <w:t xml:space="preserve"> and the </w:t>
      </w:r>
      <w:r w:rsidRPr="00DA2A37">
        <w:rPr>
          <w:szCs w:val="22"/>
          <w:lang w:val="en-US"/>
        </w:rPr>
        <w:t>E</w:t>
      </w:r>
      <w:r w:rsidR="001541AE" w:rsidRPr="00DA2A37">
        <w:rPr>
          <w:szCs w:val="22"/>
          <w:lang w:val="en-US"/>
        </w:rPr>
        <w:t xml:space="preserve">uropean </w:t>
      </w:r>
      <w:r w:rsidRPr="00DA2A37">
        <w:rPr>
          <w:szCs w:val="22"/>
          <w:lang w:val="en-US"/>
        </w:rPr>
        <w:t>C</w:t>
      </w:r>
      <w:r w:rsidR="001541AE" w:rsidRPr="00DA2A37">
        <w:rPr>
          <w:szCs w:val="22"/>
          <w:lang w:val="en-US"/>
        </w:rPr>
        <w:t>ommission</w:t>
      </w:r>
      <w:r w:rsidRPr="00DA2A37">
        <w:rPr>
          <w:szCs w:val="22"/>
          <w:lang w:val="en-US"/>
        </w:rPr>
        <w:t xml:space="preserve"> about the elimination of deficiencies outlined in audit reports. </w:t>
      </w:r>
    </w:p>
    <w:p w14:paraId="584DE380" w14:textId="11C68069" w:rsidR="00936C61" w:rsidRPr="00DA2A37" w:rsidRDefault="00936C61" w:rsidP="00936C61">
      <w:pPr>
        <w:rPr>
          <w:szCs w:val="22"/>
          <w:lang w:val="en-US"/>
        </w:rPr>
      </w:pPr>
      <w:r w:rsidRPr="00DA2A37">
        <w:rPr>
          <w:szCs w:val="22"/>
          <w:lang w:val="en-US"/>
        </w:rPr>
        <w:lastRenderedPageBreak/>
        <w:t>Follow-up activities are not required for recommendations related to non-significant findings.</w:t>
      </w:r>
      <w:r w:rsidR="001F4D4B">
        <w:rPr>
          <w:rStyle w:val="Allmrkuseviide"/>
          <w:szCs w:val="22"/>
          <w:lang w:val="en-US"/>
        </w:rPr>
        <w:footnoteReference w:id="12"/>
      </w:r>
    </w:p>
    <w:p w14:paraId="3F1D7FF0" w14:textId="77777777" w:rsidR="001541AE" w:rsidRPr="00DA2A37" w:rsidRDefault="001541AE" w:rsidP="00936C61">
      <w:pPr>
        <w:rPr>
          <w:szCs w:val="22"/>
          <w:lang w:val="en-US"/>
        </w:rPr>
      </w:pPr>
    </w:p>
    <w:p w14:paraId="69C1FD3E" w14:textId="77777777" w:rsidR="00142D54" w:rsidRPr="00DA2A37" w:rsidRDefault="00142D54">
      <w:pPr>
        <w:spacing w:after="160" w:line="259" w:lineRule="auto"/>
        <w:jc w:val="left"/>
        <w:rPr>
          <w:szCs w:val="22"/>
          <w:lang w:val="en-US"/>
        </w:rPr>
      </w:pPr>
      <w:r w:rsidRPr="00DA2A37">
        <w:rPr>
          <w:szCs w:val="22"/>
          <w:lang w:val="en-US"/>
        </w:rPr>
        <w:br w:type="page"/>
      </w:r>
    </w:p>
    <w:p w14:paraId="521D124F" w14:textId="77777777" w:rsidR="00142D54" w:rsidRPr="00DA2A37" w:rsidRDefault="00142D54" w:rsidP="00142D54">
      <w:pPr>
        <w:pStyle w:val="Pealkiri1"/>
        <w:numPr>
          <w:ilvl w:val="0"/>
          <w:numId w:val="0"/>
        </w:numPr>
        <w:rPr>
          <w:rFonts w:ascii="Roboto Condensed Light" w:hAnsi="Roboto Condensed Light"/>
          <w:lang w:val="en-US"/>
        </w:rPr>
      </w:pPr>
      <w:bookmarkStart w:id="39" w:name="_Toc483826359"/>
      <w:bookmarkStart w:id="40" w:name="_Toc7532081"/>
      <w:r w:rsidRPr="00DA2A37">
        <w:rPr>
          <w:rFonts w:ascii="Roboto Condensed Light" w:hAnsi="Roboto Condensed Light"/>
          <w:lang w:val="en-US"/>
        </w:rPr>
        <w:lastRenderedPageBreak/>
        <w:t>2. SYSTEM AUDITS</w:t>
      </w:r>
      <w:bookmarkEnd w:id="39"/>
      <w:bookmarkEnd w:id="40"/>
      <w:r w:rsidRPr="00DA2A37">
        <w:rPr>
          <w:rFonts w:ascii="Roboto Condensed Light" w:hAnsi="Roboto Condensed Light"/>
          <w:lang w:val="en-US"/>
        </w:rPr>
        <w:t xml:space="preserve"> </w:t>
      </w:r>
    </w:p>
    <w:p w14:paraId="405431EC" w14:textId="0A9F3381" w:rsidR="00142D54" w:rsidRPr="00DA2A37" w:rsidRDefault="00142D54" w:rsidP="00142D54">
      <w:pPr>
        <w:pStyle w:val="Pealkiri1"/>
        <w:numPr>
          <w:ilvl w:val="0"/>
          <w:numId w:val="0"/>
        </w:numPr>
        <w:rPr>
          <w:rFonts w:ascii="Roboto Condensed Light" w:hAnsi="Roboto Condensed Light"/>
          <w:sz w:val="28"/>
          <w:szCs w:val="28"/>
          <w:lang w:val="en-US"/>
        </w:rPr>
      </w:pPr>
      <w:bookmarkStart w:id="41" w:name="_Toc483826360"/>
      <w:bookmarkStart w:id="42" w:name="_Toc7532082"/>
      <w:r w:rsidRPr="00DA2A37">
        <w:rPr>
          <w:rFonts w:ascii="Roboto Condensed Light" w:hAnsi="Roboto Condensed Light"/>
          <w:sz w:val="28"/>
          <w:szCs w:val="28"/>
          <w:lang w:val="en-US"/>
        </w:rPr>
        <w:t xml:space="preserve">2.1 </w:t>
      </w:r>
      <w:bookmarkEnd w:id="41"/>
      <w:bookmarkEnd w:id="42"/>
      <w:r w:rsidR="00C50683">
        <w:rPr>
          <w:rFonts w:ascii="Roboto Condensed Light" w:hAnsi="Roboto Condensed Light"/>
          <w:sz w:val="28"/>
          <w:szCs w:val="28"/>
          <w:lang w:val="en-US"/>
        </w:rPr>
        <w:t>Objective</w:t>
      </w:r>
    </w:p>
    <w:p w14:paraId="790C00AD" w14:textId="16A9DC98" w:rsidR="00E52F46" w:rsidRPr="00DA2A37" w:rsidRDefault="00142D54" w:rsidP="00142D54">
      <w:pPr>
        <w:rPr>
          <w:lang w:val="en-US"/>
        </w:rPr>
      </w:pPr>
      <w:r w:rsidRPr="00DA2A37">
        <w:rPr>
          <w:lang w:val="en-US"/>
        </w:rPr>
        <w:t xml:space="preserve">The objective of </w:t>
      </w:r>
      <w:r w:rsidR="00E52F46" w:rsidRPr="00DA2A37">
        <w:rPr>
          <w:lang w:val="en-US"/>
        </w:rPr>
        <w:t>a</w:t>
      </w:r>
      <w:r w:rsidRPr="00DA2A37">
        <w:rPr>
          <w:lang w:val="en-US"/>
        </w:rPr>
        <w:t xml:space="preserve"> </w:t>
      </w:r>
      <w:r w:rsidR="00E52F46" w:rsidRPr="00DA2A37">
        <w:rPr>
          <w:lang w:val="en-US"/>
        </w:rPr>
        <w:t>system</w:t>
      </w:r>
      <w:r w:rsidRPr="00DA2A37">
        <w:rPr>
          <w:lang w:val="en-US"/>
        </w:rPr>
        <w:t xml:space="preserve"> audit is to determine whether the </w:t>
      </w:r>
      <w:r w:rsidR="001F4D4B">
        <w:rPr>
          <w:lang w:val="en-US"/>
        </w:rPr>
        <w:t>management and control system is established in compliance and</w:t>
      </w:r>
      <w:r w:rsidRPr="00DA2A37">
        <w:rPr>
          <w:lang w:val="en-US"/>
        </w:rPr>
        <w:t xml:space="preserve"> operates effectively to prevent errors and irregularities, and that, where errors and irregularities do occur, the systems are effective in</w:t>
      </w:r>
      <w:r w:rsidR="00E52F46" w:rsidRPr="00DA2A37">
        <w:rPr>
          <w:lang w:val="en-US"/>
        </w:rPr>
        <w:t xml:space="preserve"> detecting and correcting them.</w:t>
      </w:r>
    </w:p>
    <w:p w14:paraId="5C82D3CC" w14:textId="77777777" w:rsidR="00142D54" w:rsidRPr="00DA2A37" w:rsidRDefault="00142D54" w:rsidP="00142D54">
      <w:pPr>
        <w:rPr>
          <w:lang w:val="en-US"/>
        </w:rPr>
      </w:pPr>
      <w:r w:rsidRPr="00DA2A37">
        <w:rPr>
          <w:lang w:val="en-US"/>
        </w:rPr>
        <w:t>It should be possible to conclude whether the system gives a satisfactory assurance of the legality and regularity of the underlying operations and of the accuracy of the expenditure declared.</w:t>
      </w:r>
    </w:p>
    <w:p w14:paraId="22042921" w14:textId="524198E2" w:rsidR="00142D54" w:rsidRPr="00DA2A37" w:rsidRDefault="00142D54" w:rsidP="00142D54">
      <w:pPr>
        <w:rPr>
          <w:lang w:val="en-US"/>
        </w:rPr>
      </w:pPr>
      <w:r w:rsidRPr="00DA2A37">
        <w:rPr>
          <w:lang w:val="en-US"/>
        </w:rPr>
        <w:t xml:space="preserve">System audits shall take place during the course of the Programme implementation covering </w:t>
      </w:r>
      <w:r w:rsidR="00C50683">
        <w:rPr>
          <w:lang w:val="en-US"/>
        </w:rPr>
        <w:t>at least the most important</w:t>
      </w:r>
      <w:r w:rsidRPr="00DA2A37">
        <w:rPr>
          <w:lang w:val="en-US"/>
        </w:rPr>
        <w:t xml:space="preserve"> Programme authorities</w:t>
      </w:r>
      <w:r w:rsidR="001F4D4B">
        <w:rPr>
          <w:lang w:val="en-US"/>
        </w:rPr>
        <w:t xml:space="preserve"> and functions</w:t>
      </w:r>
      <w:r w:rsidRPr="00DA2A37">
        <w:rPr>
          <w:lang w:val="en-US"/>
        </w:rPr>
        <w:t xml:space="preserve">: </w:t>
      </w:r>
    </w:p>
    <w:p w14:paraId="14AA9FAC" w14:textId="77777777" w:rsidR="00142D54" w:rsidRPr="00DA2A37" w:rsidRDefault="00142D54" w:rsidP="00142D54">
      <w:pPr>
        <w:pStyle w:val="Loendilik"/>
        <w:numPr>
          <w:ilvl w:val="0"/>
          <w:numId w:val="8"/>
        </w:numPr>
        <w:ind w:left="357" w:hanging="357"/>
        <w:contextualSpacing w:val="0"/>
        <w:rPr>
          <w:lang w:val="en-US"/>
        </w:rPr>
      </w:pPr>
      <w:r w:rsidRPr="00DA2A37">
        <w:rPr>
          <w:lang w:val="en-US"/>
        </w:rPr>
        <w:t>Managing Authority;</w:t>
      </w:r>
    </w:p>
    <w:p w14:paraId="70BC444D" w14:textId="47E4CB8A" w:rsidR="00142D54" w:rsidRPr="00DA2A37" w:rsidRDefault="00142D54" w:rsidP="00142D54">
      <w:pPr>
        <w:pStyle w:val="Loendilik"/>
        <w:numPr>
          <w:ilvl w:val="0"/>
          <w:numId w:val="8"/>
        </w:numPr>
        <w:ind w:left="357" w:hanging="357"/>
        <w:contextualSpacing w:val="0"/>
        <w:rPr>
          <w:lang w:val="en-US"/>
        </w:rPr>
      </w:pPr>
      <w:r w:rsidRPr="00DA2A37">
        <w:rPr>
          <w:lang w:val="en-US"/>
        </w:rPr>
        <w:t>Joint Technical Secretariat</w:t>
      </w:r>
      <w:r w:rsidR="001F4D4B">
        <w:rPr>
          <w:lang w:val="en-US"/>
        </w:rPr>
        <w:t xml:space="preserve"> (including Branch Offices)</w:t>
      </w:r>
      <w:r w:rsidRPr="00DA2A37">
        <w:rPr>
          <w:lang w:val="en-US"/>
        </w:rPr>
        <w:t>;</w:t>
      </w:r>
    </w:p>
    <w:p w14:paraId="01952E5F" w14:textId="77777777" w:rsidR="00142D54" w:rsidRPr="00DA2A37" w:rsidRDefault="00E52F46" w:rsidP="00142D54">
      <w:pPr>
        <w:pStyle w:val="Loendilik"/>
        <w:numPr>
          <w:ilvl w:val="0"/>
          <w:numId w:val="8"/>
        </w:numPr>
        <w:ind w:left="357" w:hanging="357"/>
        <w:contextualSpacing w:val="0"/>
        <w:rPr>
          <w:lang w:val="en-US"/>
        </w:rPr>
      </w:pPr>
      <w:r w:rsidRPr="00DA2A37">
        <w:rPr>
          <w:lang w:val="en-US"/>
        </w:rPr>
        <w:t>Financial control function in Estonia</w:t>
      </w:r>
      <w:r w:rsidR="00142D54" w:rsidRPr="00DA2A37">
        <w:rPr>
          <w:lang w:val="en-US"/>
        </w:rPr>
        <w:t>;</w:t>
      </w:r>
    </w:p>
    <w:p w14:paraId="5320914E" w14:textId="62A3C56B" w:rsidR="00142D54" w:rsidRPr="00DA2A37" w:rsidRDefault="00E52F46" w:rsidP="00142D54">
      <w:pPr>
        <w:pStyle w:val="Loendilik"/>
        <w:numPr>
          <w:ilvl w:val="0"/>
          <w:numId w:val="8"/>
        </w:numPr>
        <w:ind w:left="357" w:hanging="357"/>
        <w:contextualSpacing w:val="0"/>
        <w:rPr>
          <w:lang w:val="en-US"/>
        </w:rPr>
      </w:pPr>
      <w:r w:rsidRPr="00DA2A37">
        <w:rPr>
          <w:lang w:val="en-US"/>
        </w:rPr>
        <w:t xml:space="preserve">Joint </w:t>
      </w:r>
      <w:r w:rsidR="00142D54" w:rsidRPr="00DA2A37">
        <w:rPr>
          <w:lang w:val="en-US"/>
        </w:rPr>
        <w:t>Monitoring Committee (</w:t>
      </w:r>
      <w:r w:rsidR="00C50683">
        <w:rPr>
          <w:lang w:val="en-US"/>
        </w:rPr>
        <w:t xml:space="preserve">in its different functions, </w:t>
      </w:r>
      <w:r w:rsidR="00142D54" w:rsidRPr="00DA2A37">
        <w:rPr>
          <w:lang w:val="en-US"/>
        </w:rPr>
        <w:t>if necessary).</w:t>
      </w:r>
    </w:p>
    <w:p w14:paraId="23735047" w14:textId="7CE8B00B" w:rsidR="00142D54" w:rsidRPr="00DA2A37" w:rsidRDefault="00142D54" w:rsidP="00142D54">
      <w:pPr>
        <w:rPr>
          <w:lang w:val="en-US"/>
        </w:rPr>
      </w:pPr>
      <w:r w:rsidRPr="00DA2A37">
        <w:rPr>
          <w:lang w:val="en-US"/>
        </w:rPr>
        <w:t>The overall audit strategy foresees the coverage of all relevant areas (main implementing authorities, main final beneficiaries) throughout the whole Programming period. The selection of authorities and particular processes to be audited shall be based on the risk assessment. By conducting the risk assessment, the A</w:t>
      </w:r>
      <w:r w:rsidR="00E52F46" w:rsidRPr="00DA2A37">
        <w:rPr>
          <w:lang w:val="en-US"/>
        </w:rPr>
        <w:t xml:space="preserve">udit </w:t>
      </w:r>
      <w:r w:rsidRPr="00DA2A37">
        <w:rPr>
          <w:lang w:val="en-US"/>
        </w:rPr>
        <w:t>A</w:t>
      </w:r>
      <w:r w:rsidR="00E52F46" w:rsidRPr="00DA2A37">
        <w:rPr>
          <w:lang w:val="en-US"/>
        </w:rPr>
        <w:t>uthority</w:t>
      </w:r>
      <w:r w:rsidRPr="00DA2A37">
        <w:rPr>
          <w:lang w:val="en-US"/>
        </w:rPr>
        <w:t xml:space="preserve"> shall also </w:t>
      </w:r>
      <w:r w:rsidR="001F4D4B">
        <w:rPr>
          <w:lang w:val="en-US"/>
        </w:rPr>
        <w:t>have consultations with</w:t>
      </w:r>
      <w:r w:rsidR="00E52F46" w:rsidRPr="00DA2A37">
        <w:rPr>
          <w:lang w:val="en-US"/>
        </w:rPr>
        <w:t xml:space="preserve"> </w:t>
      </w:r>
      <w:r w:rsidRPr="00DA2A37">
        <w:rPr>
          <w:lang w:val="en-US"/>
        </w:rPr>
        <w:t xml:space="preserve">the </w:t>
      </w:r>
      <w:r w:rsidR="00E52F46" w:rsidRPr="00DA2A37">
        <w:rPr>
          <w:lang w:val="en-US"/>
        </w:rPr>
        <w:t>Members of the Group of Auditors</w:t>
      </w:r>
      <w:r w:rsidRPr="00DA2A37">
        <w:rPr>
          <w:lang w:val="en-US"/>
        </w:rPr>
        <w:t xml:space="preserve">. </w:t>
      </w:r>
    </w:p>
    <w:p w14:paraId="19DB8B29" w14:textId="2BCE6809" w:rsidR="00142D54" w:rsidRPr="00DA2A37" w:rsidRDefault="00142D54" w:rsidP="00142D54">
      <w:pPr>
        <w:pStyle w:val="Pealkiri1"/>
        <w:numPr>
          <w:ilvl w:val="0"/>
          <w:numId w:val="0"/>
        </w:numPr>
        <w:rPr>
          <w:rFonts w:ascii="Roboto Condensed Light" w:hAnsi="Roboto Condensed Light"/>
          <w:sz w:val="28"/>
          <w:szCs w:val="28"/>
          <w:lang w:val="en-US"/>
        </w:rPr>
      </w:pPr>
      <w:bookmarkStart w:id="43" w:name="_Toc483826361"/>
      <w:bookmarkStart w:id="44" w:name="_Toc7532083"/>
      <w:r w:rsidRPr="00DA2A37">
        <w:rPr>
          <w:rFonts w:ascii="Roboto Condensed Light" w:hAnsi="Roboto Condensed Light"/>
          <w:sz w:val="28"/>
          <w:szCs w:val="28"/>
          <w:lang w:val="en-US"/>
        </w:rPr>
        <w:t xml:space="preserve">2.2 </w:t>
      </w:r>
      <w:bookmarkEnd w:id="43"/>
      <w:bookmarkEnd w:id="44"/>
      <w:r w:rsidR="00C50683">
        <w:rPr>
          <w:rFonts w:ascii="Roboto Condensed Light" w:hAnsi="Roboto Condensed Light"/>
          <w:sz w:val="28"/>
          <w:szCs w:val="28"/>
          <w:lang w:val="en-US"/>
        </w:rPr>
        <w:t>Principles</w:t>
      </w:r>
    </w:p>
    <w:p w14:paraId="167675CB" w14:textId="2B8B1014" w:rsidR="00142D54" w:rsidRPr="00DA2A37" w:rsidRDefault="00142D54" w:rsidP="00142D54">
      <w:pPr>
        <w:rPr>
          <w:lang w:val="en-US" w:eastAsia="et-EE"/>
        </w:rPr>
      </w:pPr>
      <w:r w:rsidRPr="00DA2A37">
        <w:rPr>
          <w:lang w:val="en-US" w:eastAsia="et-EE"/>
        </w:rPr>
        <w:t xml:space="preserve">A </w:t>
      </w:r>
      <w:r w:rsidR="00E52F46" w:rsidRPr="00DA2A37">
        <w:rPr>
          <w:lang w:val="en-US" w:eastAsia="et-EE"/>
        </w:rPr>
        <w:t>system</w:t>
      </w:r>
      <w:r w:rsidRPr="00DA2A37">
        <w:rPr>
          <w:lang w:val="en-US" w:eastAsia="et-EE"/>
        </w:rPr>
        <w:t xml:space="preserve"> audit shall mean the</w:t>
      </w:r>
      <w:r w:rsidR="00D22A32">
        <w:rPr>
          <w:lang w:val="en-US" w:eastAsia="et-EE"/>
        </w:rPr>
        <w:t xml:space="preserve"> determination of the objective as defined </w:t>
      </w:r>
      <w:r w:rsidR="00780941">
        <w:rPr>
          <w:lang w:val="en-US" w:eastAsia="et-EE"/>
        </w:rPr>
        <w:t>before</w:t>
      </w:r>
      <w:r w:rsidR="00D22A32">
        <w:rPr>
          <w:lang w:val="en-US" w:eastAsia="et-EE"/>
        </w:rPr>
        <w:t>,</w:t>
      </w:r>
      <w:r w:rsidRPr="00DA2A37">
        <w:rPr>
          <w:lang w:val="en-US" w:eastAsia="et-EE"/>
        </w:rPr>
        <w:t xml:space="preserve"> </w:t>
      </w:r>
      <w:r w:rsidR="00D22A32">
        <w:rPr>
          <w:lang w:val="en-US" w:eastAsia="et-EE"/>
        </w:rPr>
        <w:t xml:space="preserve">based on the </w:t>
      </w:r>
      <w:r w:rsidR="00E52F46" w:rsidRPr="00DA2A37">
        <w:rPr>
          <w:lang w:val="en-US" w:eastAsia="et-EE"/>
        </w:rPr>
        <w:t xml:space="preserve">following </w:t>
      </w:r>
      <w:r w:rsidRPr="00DA2A37">
        <w:rPr>
          <w:lang w:val="en-US" w:eastAsia="et-EE"/>
        </w:rPr>
        <w:t>general principles</w:t>
      </w:r>
      <w:r w:rsidR="00D22A32">
        <w:rPr>
          <w:lang w:val="en-US" w:eastAsia="et-EE"/>
        </w:rPr>
        <w:t xml:space="preserve"> that need to be fulfilled by the management and control system</w:t>
      </w:r>
      <w:r w:rsidRPr="00DA2A37">
        <w:rPr>
          <w:lang w:val="en-US" w:eastAsia="et-EE"/>
        </w:rPr>
        <w:t>:</w:t>
      </w:r>
    </w:p>
    <w:p w14:paraId="5991B4AD"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a description of the functions of each body involved in management and control, and the allocation of functions within each body</w:t>
      </w:r>
      <w:r w:rsidRPr="00DA2A37">
        <w:rPr>
          <w:szCs w:val="22"/>
          <w:lang w:val="en-US" w:eastAsia="et-EE"/>
        </w:rPr>
        <w:t>;</w:t>
      </w:r>
    </w:p>
    <w:p w14:paraId="45CD3913"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compliance with the principle of separation of functions between and within such bodies</w:t>
      </w:r>
      <w:r w:rsidRPr="00DA2A37">
        <w:rPr>
          <w:szCs w:val="22"/>
          <w:lang w:val="en-US" w:eastAsia="et-EE"/>
        </w:rPr>
        <w:t>;</w:t>
      </w:r>
    </w:p>
    <w:p w14:paraId="6D135AC7"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procedures for ensuring the correctness and regularity of expenditure declared</w:t>
      </w:r>
      <w:r w:rsidRPr="00DA2A37">
        <w:rPr>
          <w:szCs w:val="22"/>
          <w:lang w:val="en-US" w:eastAsia="et-EE"/>
        </w:rPr>
        <w:t>;</w:t>
      </w:r>
    </w:p>
    <w:p w14:paraId="1A8E6C12" w14:textId="77777777" w:rsidR="00142D54" w:rsidRPr="00DA2A37" w:rsidRDefault="003B4BC2"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computerized</w:t>
      </w:r>
      <w:r w:rsidR="00142D54" w:rsidRPr="00DA2A37">
        <w:rPr>
          <w:rFonts w:cs="EUAlbertina"/>
          <w:color w:val="000000"/>
          <w:szCs w:val="22"/>
          <w:lang w:val="en-US"/>
        </w:rPr>
        <w:t xml:space="preserve"> systems for accounting, for the storage and transmission of financial data and data on indicators, for monitoring and for reporting</w:t>
      </w:r>
      <w:r w:rsidR="00142D54" w:rsidRPr="00DA2A37">
        <w:rPr>
          <w:szCs w:val="22"/>
          <w:lang w:val="en-US" w:eastAsia="et-EE"/>
        </w:rPr>
        <w:t>;</w:t>
      </w:r>
    </w:p>
    <w:p w14:paraId="64D4B80B"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systems for reporting and monitoring where the body responsible entrusts execution of tasks to another body</w:t>
      </w:r>
      <w:r w:rsidRPr="00DA2A37">
        <w:rPr>
          <w:szCs w:val="22"/>
          <w:lang w:val="en-US" w:eastAsia="et-EE"/>
        </w:rPr>
        <w:t>;</w:t>
      </w:r>
    </w:p>
    <w:p w14:paraId="4FA55F1A"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 xml:space="preserve">arrangements for auditing the functioning of the </w:t>
      </w:r>
      <w:r w:rsidR="00E52F46" w:rsidRPr="00DA2A37">
        <w:rPr>
          <w:rFonts w:cs="EUAlbertina"/>
          <w:color w:val="000000"/>
          <w:szCs w:val="22"/>
          <w:lang w:val="en-US"/>
        </w:rPr>
        <w:t>system</w:t>
      </w:r>
      <w:r w:rsidRPr="00DA2A37">
        <w:rPr>
          <w:szCs w:val="22"/>
          <w:lang w:val="en-US" w:eastAsia="et-EE"/>
        </w:rPr>
        <w:t>;</w:t>
      </w:r>
    </w:p>
    <w:p w14:paraId="163E51DF"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systems and procedures to ensure an adequate audit trail</w:t>
      </w:r>
      <w:r w:rsidRPr="00DA2A37">
        <w:rPr>
          <w:szCs w:val="22"/>
          <w:lang w:val="en-US" w:eastAsia="et-EE"/>
        </w:rPr>
        <w:t>;</w:t>
      </w:r>
    </w:p>
    <w:p w14:paraId="6FD7A14A" w14:textId="77777777" w:rsidR="00142D54" w:rsidRPr="00DA2A37" w:rsidRDefault="00142D54" w:rsidP="00142D54">
      <w:pPr>
        <w:pStyle w:val="Loendilik"/>
        <w:numPr>
          <w:ilvl w:val="0"/>
          <w:numId w:val="7"/>
        </w:numPr>
        <w:ind w:left="357" w:hanging="357"/>
        <w:contextualSpacing w:val="0"/>
        <w:rPr>
          <w:szCs w:val="22"/>
          <w:lang w:val="en-US" w:eastAsia="et-EE"/>
        </w:rPr>
      </w:pPr>
      <w:r w:rsidRPr="00DA2A37">
        <w:rPr>
          <w:rFonts w:cs="EUAlbertina"/>
          <w:color w:val="000000"/>
          <w:szCs w:val="22"/>
          <w:lang w:val="en-US"/>
        </w:rPr>
        <w:t>the prevention, detection and correction of irregularities, including fraud, and the recovery of amounts unduly paid, together with any interest on late payments</w:t>
      </w:r>
      <w:r w:rsidRPr="00DA2A37">
        <w:rPr>
          <w:szCs w:val="22"/>
          <w:lang w:val="en-US" w:eastAsia="et-EE"/>
        </w:rPr>
        <w:t xml:space="preserve">. </w:t>
      </w:r>
    </w:p>
    <w:p w14:paraId="3E538673" w14:textId="77777777" w:rsidR="00142D54" w:rsidRPr="00DA2A37" w:rsidRDefault="00142D54" w:rsidP="00142D54">
      <w:pPr>
        <w:rPr>
          <w:lang w:val="en-US"/>
        </w:rPr>
      </w:pPr>
      <w:r w:rsidRPr="00DA2A37">
        <w:rPr>
          <w:lang w:val="en-US"/>
        </w:rPr>
        <w:t xml:space="preserve">The scope of </w:t>
      </w:r>
      <w:r w:rsidR="00E52F46" w:rsidRPr="00DA2A37">
        <w:rPr>
          <w:lang w:val="en-US"/>
        </w:rPr>
        <w:t>system</w:t>
      </w:r>
      <w:r w:rsidRPr="00DA2A37">
        <w:rPr>
          <w:lang w:val="en-US"/>
        </w:rPr>
        <w:t xml:space="preserve"> audits depends on the evaluation of risks during the stage of preparing the work plan and the A</w:t>
      </w:r>
      <w:r w:rsidR="00E52F46" w:rsidRPr="00DA2A37">
        <w:rPr>
          <w:lang w:val="en-US"/>
        </w:rPr>
        <w:t xml:space="preserve">udit </w:t>
      </w:r>
      <w:r w:rsidRPr="00DA2A37">
        <w:rPr>
          <w:lang w:val="en-US"/>
        </w:rPr>
        <w:t>A</w:t>
      </w:r>
      <w:r w:rsidR="00E52F46" w:rsidRPr="00DA2A37">
        <w:rPr>
          <w:lang w:val="en-US"/>
        </w:rPr>
        <w:t>uthority</w:t>
      </w:r>
      <w:r w:rsidRPr="00DA2A37">
        <w:rPr>
          <w:lang w:val="en-US"/>
        </w:rPr>
        <w:t xml:space="preserve">’s overall annual audit plan. </w:t>
      </w:r>
    </w:p>
    <w:p w14:paraId="2559B947" w14:textId="1F494F8B" w:rsidR="00E52F46" w:rsidRDefault="00142D54" w:rsidP="00142D54">
      <w:pPr>
        <w:rPr>
          <w:lang w:val="en-US"/>
        </w:rPr>
      </w:pPr>
      <w:r w:rsidRPr="00DA2A37">
        <w:rPr>
          <w:lang w:val="en-US"/>
        </w:rPr>
        <w:lastRenderedPageBreak/>
        <w:t>During auditing, the A</w:t>
      </w:r>
      <w:r w:rsidR="00E52F46" w:rsidRPr="00DA2A37">
        <w:rPr>
          <w:lang w:val="en-US"/>
        </w:rPr>
        <w:t xml:space="preserve">udit </w:t>
      </w:r>
      <w:r w:rsidRPr="00DA2A37">
        <w:rPr>
          <w:lang w:val="en-US"/>
        </w:rPr>
        <w:t>A</w:t>
      </w:r>
      <w:r w:rsidR="00E52F46" w:rsidRPr="00DA2A37">
        <w:rPr>
          <w:lang w:val="en-US"/>
        </w:rPr>
        <w:t>uthority</w:t>
      </w:r>
      <w:r w:rsidRPr="00DA2A37">
        <w:rPr>
          <w:lang w:val="en-US"/>
        </w:rPr>
        <w:t xml:space="preserve"> shall evaluate the compliance of the </w:t>
      </w:r>
      <w:r w:rsidR="00E52F46" w:rsidRPr="00DA2A37">
        <w:rPr>
          <w:lang w:val="en-US"/>
        </w:rPr>
        <w:t>system</w:t>
      </w:r>
      <w:r w:rsidRPr="00DA2A37">
        <w:rPr>
          <w:lang w:val="en-US"/>
        </w:rPr>
        <w:t xml:space="preserve"> with the key requirements and evaluation criteria. Based on the scope of the audit, an opinion shall be given to the use of</w:t>
      </w:r>
      <w:r w:rsidR="00E52F46" w:rsidRPr="00DA2A37">
        <w:rPr>
          <w:lang w:val="en-US"/>
        </w:rPr>
        <w:t xml:space="preserve"> all or some key requirements and evaluation criteria.</w:t>
      </w:r>
    </w:p>
    <w:p w14:paraId="1979BF70" w14:textId="0854DFEA" w:rsidR="00765ECA" w:rsidRDefault="00765ECA" w:rsidP="00142D54">
      <w:pPr>
        <w:rPr>
          <w:lang w:val="en-US"/>
        </w:rPr>
      </w:pPr>
      <w:r>
        <w:rPr>
          <w:lang w:val="en-US"/>
        </w:rPr>
        <w:t>The opinion shall be declared in accordance with the following categories:</w:t>
      </w:r>
      <w:r w:rsidR="00780941">
        <w:rPr>
          <w:rStyle w:val="Allmrkuseviide"/>
          <w:lang w:val="en-US"/>
        </w:rPr>
        <w:footnoteReference w:id="13"/>
      </w:r>
    </w:p>
    <w:p w14:paraId="539D84BD" w14:textId="3F0DE82A" w:rsidR="00765ECA" w:rsidRDefault="00765ECA" w:rsidP="00142D54">
      <w:pPr>
        <w:rPr>
          <w:lang w:val="en-US"/>
        </w:rPr>
      </w:pPr>
      <w:r w:rsidRPr="00765ECA">
        <w:rPr>
          <w:lang w:val="en-US"/>
        </w:rPr>
        <w:t>Category 1.</w:t>
      </w:r>
      <w:r>
        <w:rPr>
          <w:lang w:val="en-US"/>
        </w:rPr>
        <w:t xml:space="preserve"> </w:t>
      </w:r>
      <w:r w:rsidRPr="00765ECA">
        <w:rPr>
          <w:lang w:val="en-US"/>
        </w:rPr>
        <w:t>Works well. No or only minor improvement(s) needed</w:t>
      </w:r>
      <w:r>
        <w:rPr>
          <w:lang w:val="en-US"/>
        </w:rPr>
        <w:t>.</w:t>
      </w:r>
    </w:p>
    <w:p w14:paraId="1390599E" w14:textId="64E80F88" w:rsidR="00765ECA" w:rsidRDefault="00765ECA" w:rsidP="00142D54">
      <w:pPr>
        <w:rPr>
          <w:lang w:val="en-US"/>
        </w:rPr>
      </w:pPr>
      <w:r w:rsidRPr="00765ECA">
        <w:rPr>
          <w:lang w:val="en-US"/>
        </w:rPr>
        <w:t>Category 2. Works, but some improvement(s) are needed</w:t>
      </w:r>
      <w:r>
        <w:rPr>
          <w:lang w:val="en-US"/>
        </w:rPr>
        <w:t>.</w:t>
      </w:r>
    </w:p>
    <w:p w14:paraId="35A8CDCB" w14:textId="72CE1217" w:rsidR="00765ECA" w:rsidRDefault="00765ECA" w:rsidP="00142D54">
      <w:pPr>
        <w:rPr>
          <w:lang w:val="en-US"/>
        </w:rPr>
      </w:pPr>
      <w:r w:rsidRPr="00765ECA">
        <w:rPr>
          <w:lang w:val="en-US"/>
        </w:rPr>
        <w:t>Category 3. Works partially; substantial improvement(s) are needed.</w:t>
      </w:r>
    </w:p>
    <w:p w14:paraId="6698FD61" w14:textId="4DA0F447" w:rsidR="00765ECA" w:rsidRPr="00DA2A37" w:rsidRDefault="00765ECA" w:rsidP="00142D54">
      <w:pPr>
        <w:rPr>
          <w:lang w:val="en-US"/>
        </w:rPr>
      </w:pPr>
      <w:r w:rsidRPr="00765ECA">
        <w:rPr>
          <w:lang w:val="en-US"/>
        </w:rPr>
        <w:t>Category 4. Essentially does not work.</w:t>
      </w:r>
    </w:p>
    <w:p w14:paraId="4D5351E6" w14:textId="3F42D4D8" w:rsidR="00B17DAF" w:rsidRDefault="00142D54" w:rsidP="00142D54">
      <w:pPr>
        <w:rPr>
          <w:lang w:val="en-US"/>
        </w:rPr>
      </w:pPr>
      <w:r w:rsidRPr="00DA2A37">
        <w:rPr>
          <w:lang w:val="en-US"/>
        </w:rPr>
        <w:t xml:space="preserve">In the annual </w:t>
      </w:r>
      <w:r w:rsidR="00E52F46" w:rsidRPr="00DA2A37">
        <w:rPr>
          <w:lang w:val="en-US"/>
        </w:rPr>
        <w:t>audit</w:t>
      </w:r>
      <w:r w:rsidRPr="00DA2A37">
        <w:rPr>
          <w:lang w:val="en-US"/>
        </w:rPr>
        <w:t xml:space="preserve"> report, the A</w:t>
      </w:r>
      <w:r w:rsidR="00E52F46" w:rsidRPr="00DA2A37">
        <w:rPr>
          <w:lang w:val="en-US"/>
        </w:rPr>
        <w:t xml:space="preserve">udit </w:t>
      </w:r>
      <w:r w:rsidRPr="00DA2A37">
        <w:rPr>
          <w:lang w:val="en-US"/>
        </w:rPr>
        <w:t>A</w:t>
      </w:r>
      <w:r w:rsidR="00E52F46" w:rsidRPr="00DA2A37">
        <w:rPr>
          <w:lang w:val="en-US"/>
        </w:rPr>
        <w:t>uthority</w:t>
      </w:r>
      <w:r w:rsidRPr="00DA2A37">
        <w:rPr>
          <w:lang w:val="en-US"/>
        </w:rPr>
        <w:t xml:space="preserve"> shall give its overall opinion on the functioning of the </w:t>
      </w:r>
      <w:r w:rsidR="00E52F46" w:rsidRPr="00DA2A37">
        <w:rPr>
          <w:lang w:val="en-US"/>
        </w:rPr>
        <w:t>system</w:t>
      </w:r>
      <w:r w:rsidRPr="00DA2A37">
        <w:rPr>
          <w:lang w:val="en-US"/>
        </w:rPr>
        <w:t xml:space="preserve"> of the programme as a whole, taking into account the results of audits of the current as well as previous years. </w:t>
      </w:r>
    </w:p>
    <w:p w14:paraId="295EDC4E" w14:textId="20A4A3E2" w:rsidR="00B17DAF" w:rsidRDefault="00B17DAF" w:rsidP="00142D54">
      <w:pPr>
        <w:rPr>
          <w:lang w:val="en-US"/>
        </w:rPr>
      </w:pPr>
      <w:r>
        <w:rPr>
          <w:lang w:val="en-US"/>
        </w:rPr>
        <w:t>The key requirements used shall be the following.</w:t>
      </w:r>
    </w:p>
    <w:p w14:paraId="672FCBDF" w14:textId="0F2D7BB8" w:rsidR="00B17DAF" w:rsidRDefault="00B17DAF" w:rsidP="00142D54">
      <w:pPr>
        <w:rPr>
          <w:lang w:val="en-US"/>
        </w:rPr>
      </w:pPr>
      <w:r w:rsidRPr="00B17DAF">
        <w:rPr>
          <w:lang w:val="en-US"/>
        </w:rPr>
        <w:t>Key requirement 1: Adequate separation of functions and adequate systems for reporting and monitoring where the responsible authority entrusts execution of tasks to another body</w:t>
      </w:r>
      <w:r w:rsidR="0058072F">
        <w:rPr>
          <w:lang w:val="en-US"/>
        </w:rPr>
        <w:t xml:space="preserve"> (for the Managing Authority)</w:t>
      </w:r>
      <w:r>
        <w:rPr>
          <w:lang w:val="en-US"/>
        </w:rPr>
        <w:t>.</w:t>
      </w:r>
    </w:p>
    <w:p w14:paraId="49B4ED39" w14:textId="5989F0FD" w:rsidR="00B17DAF" w:rsidRDefault="00B17DAF" w:rsidP="00142D54">
      <w:pPr>
        <w:rPr>
          <w:lang w:val="en-US"/>
        </w:rPr>
      </w:pPr>
      <w:r w:rsidRPr="00B17DAF">
        <w:rPr>
          <w:lang w:val="en-US"/>
        </w:rPr>
        <w:t>Key requirement 2: Appropriate selection of operations</w:t>
      </w:r>
      <w:r>
        <w:rPr>
          <w:lang w:val="en-US"/>
        </w:rPr>
        <w:t>.</w:t>
      </w:r>
    </w:p>
    <w:p w14:paraId="7FFD2378" w14:textId="1BEEF5DA" w:rsidR="00B17DAF" w:rsidRDefault="00B17DAF" w:rsidP="00142D54">
      <w:pPr>
        <w:rPr>
          <w:lang w:val="en-US"/>
        </w:rPr>
      </w:pPr>
      <w:r w:rsidRPr="00B17DAF">
        <w:rPr>
          <w:lang w:val="en-US"/>
        </w:rPr>
        <w:t>Key requirement 3: Adequate information to beneficiaries</w:t>
      </w:r>
      <w:r>
        <w:rPr>
          <w:lang w:val="en-US"/>
        </w:rPr>
        <w:t>.</w:t>
      </w:r>
    </w:p>
    <w:p w14:paraId="468AE542" w14:textId="38B1301D" w:rsidR="00B17DAF" w:rsidRDefault="00B17DAF" w:rsidP="00142D54">
      <w:pPr>
        <w:rPr>
          <w:lang w:val="en-US"/>
        </w:rPr>
      </w:pPr>
      <w:r w:rsidRPr="00B17DAF">
        <w:rPr>
          <w:lang w:val="en-US"/>
        </w:rPr>
        <w:t>Key requirement 4: Adequate management verifications</w:t>
      </w:r>
      <w:r>
        <w:rPr>
          <w:lang w:val="en-US"/>
        </w:rPr>
        <w:t>.</w:t>
      </w:r>
    </w:p>
    <w:p w14:paraId="008F9F89" w14:textId="247C63CE" w:rsidR="00B17DAF" w:rsidRDefault="00B17DAF" w:rsidP="00142D54">
      <w:pPr>
        <w:rPr>
          <w:lang w:val="en-US"/>
        </w:rPr>
      </w:pPr>
      <w:r w:rsidRPr="00B17DAF">
        <w:rPr>
          <w:lang w:val="en-US"/>
        </w:rPr>
        <w:t>Key requirement 5: Effective system in place to ensure that all documents regarding expenditure and audits are held to ensure an adequate audit trail</w:t>
      </w:r>
      <w:r>
        <w:rPr>
          <w:lang w:val="en-US"/>
        </w:rPr>
        <w:t>.</w:t>
      </w:r>
    </w:p>
    <w:p w14:paraId="530D8EB5" w14:textId="144A81A2" w:rsidR="00B17DAF" w:rsidRDefault="00B17DAF" w:rsidP="00142D54">
      <w:pPr>
        <w:rPr>
          <w:lang w:val="en-US"/>
        </w:rPr>
      </w:pPr>
      <w:r w:rsidRPr="00B17DAF">
        <w:rPr>
          <w:lang w:val="en-US"/>
        </w:rPr>
        <w:t>Key requirement 7: Effective implementation of proportionate anti-fraud measures</w:t>
      </w:r>
      <w:r>
        <w:rPr>
          <w:lang w:val="en-US"/>
        </w:rPr>
        <w:t>.</w:t>
      </w:r>
    </w:p>
    <w:p w14:paraId="095BE8B7" w14:textId="4D1C01DD" w:rsidR="00B17DAF" w:rsidRDefault="00B17DAF" w:rsidP="00142D54">
      <w:pPr>
        <w:rPr>
          <w:lang w:val="en-US"/>
        </w:rPr>
      </w:pPr>
      <w:r w:rsidRPr="00B17DAF">
        <w:rPr>
          <w:lang w:val="en-US"/>
        </w:rPr>
        <w:t>Key requirement 8: Appropriate procedures for drawing up the management declaration and annual summary of the final audit reports and of controls carried out</w:t>
      </w:r>
      <w:r>
        <w:rPr>
          <w:lang w:val="en-US"/>
        </w:rPr>
        <w:t>.</w:t>
      </w:r>
    </w:p>
    <w:p w14:paraId="46805FD7" w14:textId="00603FDD" w:rsidR="00B17DAF" w:rsidRDefault="00B17DAF" w:rsidP="00142D54">
      <w:pPr>
        <w:rPr>
          <w:lang w:val="en-US"/>
        </w:rPr>
      </w:pPr>
      <w:r w:rsidRPr="00B17DAF">
        <w:rPr>
          <w:lang w:val="en-US"/>
        </w:rPr>
        <w:t>Key requirement 9: Adequate separation of functions and adequate system for reporting and monitoring where the responsible authority entrust execution of tasks to another authority</w:t>
      </w:r>
      <w:r w:rsidR="0058072F">
        <w:rPr>
          <w:lang w:val="en-US"/>
        </w:rPr>
        <w:t xml:space="preserve"> (for the Certifying function of the Managing Authority)</w:t>
      </w:r>
      <w:r>
        <w:rPr>
          <w:lang w:val="en-US"/>
        </w:rPr>
        <w:t>.</w:t>
      </w:r>
    </w:p>
    <w:p w14:paraId="77342DA7" w14:textId="5E8D9A48" w:rsidR="00B17DAF" w:rsidRDefault="00B17DAF" w:rsidP="00142D54">
      <w:pPr>
        <w:rPr>
          <w:lang w:val="en-US"/>
        </w:rPr>
      </w:pPr>
      <w:r w:rsidRPr="00B17DAF">
        <w:rPr>
          <w:lang w:val="en-US"/>
        </w:rPr>
        <w:t>Key requirement 10: Adequate procedures for drawing-up and submitting payment applications</w:t>
      </w:r>
      <w:r>
        <w:rPr>
          <w:lang w:val="en-US"/>
        </w:rPr>
        <w:t>.</w:t>
      </w:r>
    </w:p>
    <w:p w14:paraId="7964A367" w14:textId="3FA80711" w:rsidR="00B17DAF" w:rsidRDefault="00B17DAF" w:rsidP="00142D54">
      <w:pPr>
        <w:rPr>
          <w:lang w:val="en-US"/>
        </w:rPr>
      </w:pPr>
      <w:r w:rsidRPr="00B17DAF">
        <w:rPr>
          <w:lang w:val="en-US"/>
        </w:rPr>
        <w:t>Key requirement 11: Appropriate computerized records of expenditure declared and of the corresponding public contribution are maintained</w:t>
      </w:r>
      <w:r>
        <w:rPr>
          <w:lang w:val="en-US"/>
        </w:rPr>
        <w:t>.</w:t>
      </w:r>
    </w:p>
    <w:p w14:paraId="7C143DF6" w14:textId="3358CF8C" w:rsidR="00B17DAF" w:rsidRDefault="00B17DAF" w:rsidP="00142D54">
      <w:pPr>
        <w:rPr>
          <w:lang w:val="en-US"/>
        </w:rPr>
      </w:pPr>
      <w:r w:rsidRPr="00B17DAF">
        <w:rPr>
          <w:lang w:val="en-US"/>
        </w:rPr>
        <w:t>Key requirement 12: Appropriate and complete account of amounts recoverable, recovered and withdrawn</w:t>
      </w:r>
      <w:r>
        <w:rPr>
          <w:lang w:val="en-US"/>
        </w:rPr>
        <w:t>.</w:t>
      </w:r>
    </w:p>
    <w:p w14:paraId="711F085F" w14:textId="13AC370B" w:rsidR="00B17DAF" w:rsidRDefault="00B17DAF" w:rsidP="00142D54">
      <w:pPr>
        <w:rPr>
          <w:lang w:val="en-US"/>
        </w:rPr>
      </w:pPr>
      <w:r w:rsidRPr="00B17DAF">
        <w:rPr>
          <w:lang w:val="en-US"/>
        </w:rPr>
        <w:t>Key requirement 13: Appropriate procedures for drawing up and certifying the completeness, accuracy and veracity of the accounts</w:t>
      </w:r>
      <w:r>
        <w:rPr>
          <w:lang w:val="en-US"/>
        </w:rPr>
        <w:t>.</w:t>
      </w:r>
    </w:p>
    <w:p w14:paraId="50C851B3" w14:textId="0B88731B" w:rsidR="00B17DAF" w:rsidRDefault="00B17DAF" w:rsidP="00142D54">
      <w:pPr>
        <w:rPr>
          <w:lang w:val="en-US"/>
        </w:rPr>
      </w:pPr>
      <w:r w:rsidRPr="00B17DAF">
        <w:rPr>
          <w:lang w:val="en-US"/>
        </w:rPr>
        <w:t>Key requirement 14: Adequate separation of functions and adequate systems for ensuring that any other body that carries out audits in accordance with the programme audit strategy has the necessary functional independence and takes account of internationally accepted audit standards</w:t>
      </w:r>
      <w:r>
        <w:rPr>
          <w:lang w:val="en-US"/>
        </w:rPr>
        <w:t>.</w:t>
      </w:r>
    </w:p>
    <w:p w14:paraId="0CB4773A" w14:textId="35A905C6" w:rsidR="00B17DAF" w:rsidRDefault="00B17DAF" w:rsidP="00142D54">
      <w:pPr>
        <w:rPr>
          <w:lang w:val="en-US"/>
        </w:rPr>
      </w:pPr>
      <w:r w:rsidRPr="00B17DAF">
        <w:rPr>
          <w:lang w:val="en-US"/>
        </w:rPr>
        <w:t>Key requirement 15: Adequate system audits</w:t>
      </w:r>
      <w:r>
        <w:rPr>
          <w:lang w:val="en-US"/>
        </w:rPr>
        <w:t>.</w:t>
      </w:r>
    </w:p>
    <w:p w14:paraId="304F55DF" w14:textId="3E408D90" w:rsidR="00B17DAF" w:rsidRDefault="00B17DAF" w:rsidP="00142D54">
      <w:pPr>
        <w:rPr>
          <w:lang w:val="en-US"/>
        </w:rPr>
      </w:pPr>
      <w:r w:rsidRPr="00B17DAF">
        <w:rPr>
          <w:lang w:val="en-US"/>
        </w:rPr>
        <w:t>Key requirement 16: Adequate audits of operations</w:t>
      </w:r>
      <w:r>
        <w:rPr>
          <w:lang w:val="en-US"/>
        </w:rPr>
        <w:t>.</w:t>
      </w:r>
    </w:p>
    <w:p w14:paraId="4D83ABA6" w14:textId="60D3409E" w:rsidR="00B17DAF" w:rsidRDefault="00B17DAF" w:rsidP="00142D54">
      <w:pPr>
        <w:rPr>
          <w:lang w:val="en-US"/>
        </w:rPr>
      </w:pPr>
      <w:r w:rsidRPr="00B17DAF">
        <w:rPr>
          <w:lang w:val="en-US"/>
        </w:rPr>
        <w:lastRenderedPageBreak/>
        <w:t>Key requirement 17: Adequate audits of accounts</w:t>
      </w:r>
      <w:r>
        <w:rPr>
          <w:lang w:val="en-US"/>
        </w:rPr>
        <w:t>.</w:t>
      </w:r>
    </w:p>
    <w:p w14:paraId="2362D075" w14:textId="0B808A54" w:rsidR="00B17DAF" w:rsidRDefault="00B17DAF" w:rsidP="00142D54">
      <w:pPr>
        <w:rPr>
          <w:lang w:val="en-US"/>
        </w:rPr>
      </w:pPr>
      <w:r w:rsidRPr="00B17DAF">
        <w:rPr>
          <w:lang w:val="en-US"/>
        </w:rPr>
        <w:t>Key requirement 18: Adequate procedures for providing a reliable audit o</w:t>
      </w:r>
      <w:r>
        <w:rPr>
          <w:lang w:val="en-US"/>
        </w:rPr>
        <w:t>pinion and for preparing the Annual Audit Report.</w:t>
      </w:r>
    </w:p>
    <w:p w14:paraId="5D477608" w14:textId="7E3A150B" w:rsidR="00B17DAF" w:rsidRDefault="00B17DAF" w:rsidP="00142D54">
      <w:pPr>
        <w:rPr>
          <w:lang w:val="en-US"/>
        </w:rPr>
      </w:pPr>
    </w:p>
    <w:p w14:paraId="1546391D" w14:textId="7EF401A4" w:rsidR="00A950F8" w:rsidRPr="00DA2A37" w:rsidRDefault="00A950F8" w:rsidP="00142D54">
      <w:pPr>
        <w:rPr>
          <w:lang w:val="en-US"/>
        </w:rPr>
      </w:pPr>
      <w:r>
        <w:rPr>
          <w:lang w:val="en-US"/>
        </w:rPr>
        <w:t>Those requirements will be assessed in accordance with the assessment criteria that will be described in detail whenever a system audit based on one or more key requirements is launched.</w:t>
      </w:r>
    </w:p>
    <w:p w14:paraId="05A7B505" w14:textId="77777777" w:rsidR="00142D54" w:rsidRPr="00DA2A37" w:rsidRDefault="00142D54" w:rsidP="00142D54">
      <w:pPr>
        <w:spacing w:after="0"/>
        <w:jc w:val="left"/>
        <w:rPr>
          <w:b/>
          <w:bCs/>
          <w:color w:val="2E74B5" w:themeColor="accent1" w:themeShade="BF"/>
          <w:sz w:val="32"/>
          <w:lang w:val="en-US" w:eastAsia="ar-SA"/>
        </w:rPr>
      </w:pPr>
      <w:r w:rsidRPr="00DA2A37">
        <w:rPr>
          <w:lang w:val="en-US"/>
        </w:rPr>
        <w:br w:type="page"/>
      </w:r>
    </w:p>
    <w:p w14:paraId="0DD841C8" w14:textId="77777777" w:rsidR="00A51C6B" w:rsidRPr="00DA2A37" w:rsidRDefault="00A51C6B" w:rsidP="00A51C6B">
      <w:pPr>
        <w:pStyle w:val="Pealkiri1"/>
        <w:numPr>
          <w:ilvl w:val="0"/>
          <w:numId w:val="0"/>
        </w:numPr>
        <w:rPr>
          <w:rFonts w:ascii="Roboto Condensed Light" w:hAnsi="Roboto Condensed Light"/>
          <w:lang w:val="en-US"/>
        </w:rPr>
      </w:pPr>
      <w:bookmarkStart w:id="45" w:name="_Toc483826362"/>
      <w:bookmarkStart w:id="46" w:name="_Toc7532084"/>
      <w:r w:rsidRPr="00DA2A37">
        <w:rPr>
          <w:rFonts w:ascii="Roboto Condensed Light" w:hAnsi="Roboto Condensed Light"/>
          <w:lang w:val="en-US"/>
        </w:rPr>
        <w:lastRenderedPageBreak/>
        <w:t>3 PROJECT AUDITS</w:t>
      </w:r>
      <w:bookmarkStart w:id="47" w:name="_1.2_Kuludokumentide_auditi"/>
      <w:bookmarkStart w:id="48" w:name="_Toc122256048"/>
      <w:bookmarkEnd w:id="45"/>
      <w:bookmarkEnd w:id="47"/>
      <w:bookmarkEnd w:id="46"/>
    </w:p>
    <w:p w14:paraId="3C605BA4" w14:textId="77777777" w:rsidR="00A51C6B" w:rsidRPr="00DA2A37" w:rsidRDefault="00A51C6B" w:rsidP="00A51C6B">
      <w:pPr>
        <w:pStyle w:val="Pealkiri1"/>
        <w:numPr>
          <w:ilvl w:val="0"/>
          <w:numId w:val="0"/>
        </w:numPr>
        <w:rPr>
          <w:rFonts w:ascii="Roboto Condensed Light" w:hAnsi="Roboto Condensed Light"/>
          <w:sz w:val="28"/>
          <w:szCs w:val="28"/>
          <w:lang w:val="en-US"/>
        </w:rPr>
      </w:pPr>
      <w:bookmarkStart w:id="49" w:name="_Toc483826363"/>
      <w:bookmarkStart w:id="50" w:name="_Toc7532085"/>
      <w:r w:rsidRPr="00DA2A37">
        <w:rPr>
          <w:rFonts w:ascii="Roboto Condensed Light" w:hAnsi="Roboto Condensed Light"/>
          <w:sz w:val="28"/>
          <w:szCs w:val="28"/>
          <w:lang w:val="en-US"/>
        </w:rPr>
        <w:t>3.1 Definition</w:t>
      </w:r>
      <w:bookmarkEnd w:id="49"/>
      <w:bookmarkEnd w:id="50"/>
    </w:p>
    <w:p w14:paraId="57A86F14" w14:textId="27E6FF15" w:rsidR="00A51C6B" w:rsidRPr="00DA2A37" w:rsidRDefault="00A51C6B" w:rsidP="00A51C6B">
      <w:pPr>
        <w:rPr>
          <w:lang w:val="en-US"/>
        </w:rPr>
      </w:pPr>
      <w:bookmarkStart w:id="51" w:name="_Toc417375029"/>
      <w:r w:rsidRPr="00DA2A37">
        <w:rPr>
          <w:lang w:val="en-US"/>
        </w:rPr>
        <w:t xml:space="preserve">A project audit means the auditing of projects funded from the Estonia-Russia programme. Project audits are carried out according to the audit strategy and audit plan adopted and renewed annually by the Audit Authority, on the basis of the methodology presented in this manual. </w:t>
      </w:r>
      <w:r w:rsidR="00780941">
        <w:rPr>
          <w:lang w:val="en-US"/>
        </w:rPr>
        <w:t>The project audits are mostly carried out based on an annual sample.</w:t>
      </w:r>
    </w:p>
    <w:p w14:paraId="73BA3D8F" w14:textId="77777777" w:rsidR="00A51C6B" w:rsidRPr="00DA2A37" w:rsidRDefault="00A51C6B" w:rsidP="00A51C6B">
      <w:pPr>
        <w:rPr>
          <w:lang w:val="en-US"/>
        </w:rPr>
      </w:pPr>
      <w:r w:rsidRPr="00DA2A37">
        <w:rPr>
          <w:lang w:val="en-US"/>
        </w:rPr>
        <w:t xml:space="preserve">On the basis of the results of project audits, the Audit Authority shall provide assurance on the reliability of the accounts of the programme presented to the participating nations and the European Commission. </w:t>
      </w:r>
    </w:p>
    <w:p w14:paraId="4AD89B59" w14:textId="00A746CC" w:rsidR="00A51C6B" w:rsidRPr="00DA2A37" w:rsidRDefault="00A51C6B" w:rsidP="00A51C6B">
      <w:pPr>
        <w:pStyle w:val="Pealkiri1"/>
        <w:numPr>
          <w:ilvl w:val="0"/>
          <w:numId w:val="0"/>
        </w:numPr>
        <w:rPr>
          <w:rFonts w:ascii="Roboto Condensed Light" w:hAnsi="Roboto Condensed Light"/>
          <w:sz w:val="28"/>
          <w:szCs w:val="28"/>
          <w:lang w:val="en-US"/>
        </w:rPr>
      </w:pPr>
      <w:bookmarkStart w:id="52" w:name="_Toc483826364"/>
      <w:bookmarkStart w:id="53" w:name="_Toc7532086"/>
      <w:bookmarkEnd w:id="48"/>
      <w:bookmarkEnd w:id="51"/>
      <w:r w:rsidRPr="00DA2A37">
        <w:rPr>
          <w:rFonts w:ascii="Roboto Condensed Light" w:hAnsi="Roboto Condensed Light"/>
          <w:sz w:val="28"/>
          <w:szCs w:val="28"/>
          <w:lang w:val="en-US"/>
        </w:rPr>
        <w:t>3.2 Obje</w:t>
      </w:r>
      <w:r w:rsidR="0070504C">
        <w:rPr>
          <w:rFonts w:ascii="Roboto Condensed Light" w:hAnsi="Roboto Condensed Light"/>
          <w:sz w:val="28"/>
          <w:szCs w:val="28"/>
          <w:lang w:val="en-US"/>
        </w:rPr>
        <w:t>ctive</w:t>
      </w:r>
      <w:r w:rsidRPr="00DA2A37">
        <w:rPr>
          <w:rFonts w:ascii="Roboto Condensed Light" w:hAnsi="Roboto Condensed Light"/>
          <w:sz w:val="28"/>
          <w:szCs w:val="28"/>
          <w:lang w:val="en-US"/>
        </w:rPr>
        <w:t xml:space="preserve"> </w:t>
      </w:r>
      <w:bookmarkEnd w:id="52"/>
      <w:bookmarkEnd w:id="53"/>
      <w:r w:rsidR="0070504C">
        <w:rPr>
          <w:rFonts w:ascii="Roboto Condensed Light" w:hAnsi="Roboto Condensed Light"/>
          <w:sz w:val="28"/>
          <w:szCs w:val="28"/>
          <w:lang w:val="en-US"/>
        </w:rPr>
        <w:t>and principles</w:t>
      </w:r>
    </w:p>
    <w:p w14:paraId="72CC7DAB" w14:textId="760BA636" w:rsidR="00A51C6B" w:rsidRPr="00DA2A37" w:rsidRDefault="00A51C6B" w:rsidP="00A51C6B">
      <w:pPr>
        <w:rPr>
          <w:sz w:val="20"/>
          <w:szCs w:val="20"/>
          <w:lang w:val="en-US" w:eastAsia="fi-FI"/>
        </w:rPr>
      </w:pPr>
      <w:r w:rsidRPr="00DA2A37">
        <w:rPr>
          <w:lang w:val="en-US" w:eastAsia="fi-FI"/>
        </w:rPr>
        <w:t xml:space="preserve">The objective of the project audit is to </w:t>
      </w:r>
      <w:r w:rsidR="00A950F8" w:rsidRPr="00DA2A37">
        <w:rPr>
          <w:lang w:val="en-US" w:eastAsia="fi-FI"/>
        </w:rPr>
        <w:t>analyze</w:t>
      </w:r>
      <w:r w:rsidRPr="00DA2A37">
        <w:rPr>
          <w:lang w:val="en-US" w:eastAsia="fi-FI"/>
        </w:rPr>
        <w:t xml:space="preserve"> and evaluate </w:t>
      </w:r>
      <w:r w:rsidR="0070504C">
        <w:rPr>
          <w:lang w:val="en-US" w:eastAsia="fi-FI"/>
        </w:rPr>
        <w:t xml:space="preserve">the project’s </w:t>
      </w:r>
      <w:r w:rsidRPr="00DA2A37">
        <w:rPr>
          <w:lang w:val="en-US" w:eastAsia="fi-FI"/>
        </w:rPr>
        <w:t xml:space="preserve">compliance </w:t>
      </w:r>
      <w:r w:rsidR="0070504C">
        <w:rPr>
          <w:lang w:val="en-US" w:eastAsia="fi-FI"/>
        </w:rPr>
        <w:t>to the following principles</w:t>
      </w:r>
      <w:r w:rsidRPr="00DA2A37">
        <w:rPr>
          <w:lang w:val="en-US" w:eastAsia="fi-FI"/>
        </w:rPr>
        <w:t xml:space="preserve">: </w:t>
      </w:r>
    </w:p>
    <w:p w14:paraId="29FE0F3F" w14:textId="37F45556" w:rsidR="00A51C6B" w:rsidRPr="00DA2A37" w:rsidRDefault="00A51C6B" w:rsidP="00A51C6B">
      <w:pPr>
        <w:pStyle w:val="Loendilik"/>
        <w:numPr>
          <w:ilvl w:val="0"/>
          <w:numId w:val="4"/>
        </w:numPr>
        <w:contextualSpacing w:val="0"/>
        <w:rPr>
          <w:lang w:val="en-US"/>
        </w:rPr>
      </w:pPr>
      <w:r w:rsidRPr="00DA2A37">
        <w:rPr>
          <w:lang w:val="en-US"/>
        </w:rPr>
        <w:t>the operation was selected in accordance with the selection criteria for the programme, was not physically completed or fully implemented before the beneficiary submitted the application for funding under the programme, has been implemented in accordance with the approval decision and fulfilled any conditions applicable at the time of the audit concerning its functionality, use, and objectives to be attained;</w:t>
      </w:r>
    </w:p>
    <w:p w14:paraId="129B9CC3" w14:textId="337A977D" w:rsidR="00A51C6B" w:rsidRPr="00DA2A37" w:rsidRDefault="00A51C6B" w:rsidP="00A51C6B">
      <w:pPr>
        <w:pStyle w:val="Loendilik"/>
        <w:numPr>
          <w:ilvl w:val="0"/>
          <w:numId w:val="4"/>
        </w:numPr>
        <w:contextualSpacing w:val="0"/>
        <w:rPr>
          <w:lang w:val="en-US"/>
        </w:rPr>
      </w:pPr>
      <w:r w:rsidRPr="00DA2A37">
        <w:rPr>
          <w:lang w:val="en-US"/>
        </w:rPr>
        <w:t>the expenditure declared to the participating nations and the European Commission corresponds to the accounting records and that the required supporting documentation demonstrates an adequate audit trail;</w:t>
      </w:r>
    </w:p>
    <w:p w14:paraId="76D99324" w14:textId="011268B0" w:rsidR="00A51C6B" w:rsidRPr="00DA2A37" w:rsidRDefault="00A51C6B" w:rsidP="00A51C6B">
      <w:pPr>
        <w:pStyle w:val="Loendilik"/>
        <w:numPr>
          <w:ilvl w:val="0"/>
          <w:numId w:val="4"/>
        </w:numPr>
        <w:contextualSpacing w:val="0"/>
        <w:rPr>
          <w:lang w:val="en-US"/>
        </w:rPr>
      </w:pPr>
      <w:r w:rsidRPr="00DA2A37">
        <w:rPr>
          <w:lang w:val="en-US"/>
        </w:rPr>
        <w:t>for expenditure declared to the participating nations and the European Commission, outputs and results underpinning payments to the beneficiary have been delivered, participant data or other records related to outputs and results are consistent with the information submitted and that the required supporting documentation demonstrates an adequate audit trail.</w:t>
      </w:r>
    </w:p>
    <w:p w14:paraId="13EED606" w14:textId="5DD79DF4" w:rsidR="00A51C6B" w:rsidRPr="00DA2A37" w:rsidRDefault="00A51C6B" w:rsidP="00A51C6B">
      <w:pPr>
        <w:pStyle w:val="StyleNormalWebJustifiedBeforeAutoAfterAutoLines"/>
        <w:spacing w:after="120"/>
        <w:rPr>
          <w:rFonts w:asciiTheme="minorHAnsi" w:hAnsiTheme="minorHAnsi"/>
          <w:color w:val="auto"/>
          <w:sz w:val="22"/>
          <w:szCs w:val="24"/>
          <w:lang w:val="en-US" w:eastAsia="en-US"/>
        </w:rPr>
      </w:pPr>
      <w:r w:rsidRPr="00DA2A37">
        <w:rPr>
          <w:rFonts w:asciiTheme="minorHAnsi" w:hAnsiTheme="minorHAnsi"/>
          <w:color w:val="auto"/>
          <w:sz w:val="22"/>
          <w:szCs w:val="24"/>
          <w:lang w:val="en-US" w:eastAsia="en-US"/>
        </w:rPr>
        <w:t xml:space="preserve">Thus, the </w:t>
      </w:r>
      <w:r w:rsidR="0070504C">
        <w:rPr>
          <w:rFonts w:asciiTheme="minorHAnsi" w:hAnsiTheme="minorHAnsi"/>
          <w:color w:val="auto"/>
          <w:sz w:val="22"/>
          <w:szCs w:val="24"/>
          <w:lang w:val="en-US" w:eastAsia="en-US"/>
        </w:rPr>
        <w:t>objective</w:t>
      </w:r>
      <w:r w:rsidRPr="00DA2A37">
        <w:rPr>
          <w:rFonts w:asciiTheme="minorHAnsi" w:hAnsiTheme="minorHAnsi"/>
          <w:color w:val="auto"/>
          <w:sz w:val="22"/>
          <w:szCs w:val="24"/>
          <w:lang w:val="en-US" w:eastAsia="en-US"/>
        </w:rPr>
        <w:t xml:space="preserve"> of the project audit includes verification of:</w:t>
      </w:r>
    </w:p>
    <w:p w14:paraId="4C956717" w14:textId="77777777" w:rsidR="00A51C6B" w:rsidRPr="00DA2A37" w:rsidRDefault="00A51C6B" w:rsidP="00A51C6B">
      <w:pPr>
        <w:pStyle w:val="Loendilik"/>
        <w:numPr>
          <w:ilvl w:val="0"/>
          <w:numId w:val="4"/>
        </w:numPr>
        <w:contextualSpacing w:val="0"/>
        <w:rPr>
          <w:lang w:val="en-US"/>
        </w:rPr>
      </w:pPr>
      <w:r w:rsidRPr="00DA2A37">
        <w:rPr>
          <w:color w:val="0070C0"/>
          <w:lang w:val="en-US"/>
        </w:rPr>
        <w:t>choice</w:t>
      </w:r>
      <w:r w:rsidRPr="00DA2A37">
        <w:rPr>
          <w:lang w:val="en-US"/>
        </w:rPr>
        <w:t xml:space="preserve"> of project activities;</w:t>
      </w:r>
    </w:p>
    <w:p w14:paraId="1AA0BF11" w14:textId="77777777" w:rsidR="00A51C6B" w:rsidRPr="00DA2A37" w:rsidRDefault="00A51C6B" w:rsidP="00A51C6B">
      <w:pPr>
        <w:pStyle w:val="Loendilik"/>
        <w:numPr>
          <w:ilvl w:val="0"/>
          <w:numId w:val="4"/>
        </w:numPr>
        <w:contextualSpacing w:val="0"/>
        <w:rPr>
          <w:lang w:val="en-US"/>
        </w:rPr>
      </w:pPr>
      <w:r w:rsidRPr="00DA2A37">
        <w:rPr>
          <w:lang w:val="en-US"/>
        </w:rPr>
        <w:t xml:space="preserve">implementation of </w:t>
      </w:r>
      <w:r w:rsidRPr="00DA2A37">
        <w:rPr>
          <w:color w:val="0070C0"/>
          <w:lang w:val="en-US"/>
        </w:rPr>
        <w:t>project activities</w:t>
      </w:r>
      <w:r w:rsidRPr="00DA2A37">
        <w:rPr>
          <w:lang w:val="en-US"/>
        </w:rPr>
        <w:t xml:space="preserve"> and </w:t>
      </w:r>
      <w:r w:rsidRPr="00DA2A37">
        <w:rPr>
          <w:color w:val="0070C0"/>
          <w:lang w:val="en-US"/>
        </w:rPr>
        <w:t>outcomes</w:t>
      </w:r>
      <w:r w:rsidRPr="00DA2A37">
        <w:rPr>
          <w:lang w:val="en-US"/>
        </w:rPr>
        <w:t xml:space="preserve">; </w:t>
      </w:r>
    </w:p>
    <w:p w14:paraId="23CE9D42" w14:textId="77777777" w:rsidR="00A51C6B" w:rsidRPr="00DA2A37" w:rsidRDefault="00A51C6B" w:rsidP="00A51C6B">
      <w:pPr>
        <w:pStyle w:val="Loendilik"/>
        <w:numPr>
          <w:ilvl w:val="0"/>
          <w:numId w:val="4"/>
        </w:numPr>
        <w:contextualSpacing w:val="0"/>
        <w:rPr>
          <w:lang w:val="en-US"/>
        </w:rPr>
      </w:pPr>
      <w:r w:rsidRPr="00DA2A37">
        <w:rPr>
          <w:lang w:val="en-US"/>
        </w:rPr>
        <w:t xml:space="preserve">correspondence of the </w:t>
      </w:r>
      <w:r w:rsidRPr="00DA2A37">
        <w:rPr>
          <w:color w:val="0070C0"/>
          <w:lang w:val="en-US"/>
        </w:rPr>
        <w:t>financial statements</w:t>
      </w:r>
      <w:r w:rsidRPr="00DA2A37">
        <w:rPr>
          <w:lang w:val="en-US"/>
        </w:rPr>
        <w:t xml:space="preserve"> of the beneficiary with the declared </w:t>
      </w:r>
      <w:r w:rsidRPr="00DA2A37">
        <w:rPr>
          <w:color w:val="0070C0"/>
          <w:lang w:val="en-US"/>
        </w:rPr>
        <w:t>expenditure</w:t>
      </w:r>
      <w:r w:rsidRPr="00DA2A37">
        <w:rPr>
          <w:lang w:val="en-US"/>
        </w:rPr>
        <w:t>;</w:t>
      </w:r>
    </w:p>
    <w:p w14:paraId="4873BBA7" w14:textId="77777777" w:rsidR="00A51C6B" w:rsidRPr="00DA2A37" w:rsidRDefault="00A51C6B" w:rsidP="00A51C6B">
      <w:pPr>
        <w:pStyle w:val="Loendilik"/>
        <w:numPr>
          <w:ilvl w:val="0"/>
          <w:numId w:val="4"/>
        </w:numPr>
        <w:contextualSpacing w:val="0"/>
        <w:rPr>
          <w:lang w:val="en-US"/>
        </w:rPr>
      </w:pPr>
      <w:r w:rsidRPr="00DA2A37">
        <w:rPr>
          <w:lang w:val="en-US"/>
        </w:rPr>
        <w:t xml:space="preserve">expenditure approved for </w:t>
      </w:r>
      <w:r w:rsidRPr="00DA2A37">
        <w:rPr>
          <w:color w:val="0070C0"/>
          <w:lang w:val="en-US"/>
        </w:rPr>
        <w:t>payment</w:t>
      </w:r>
      <w:r w:rsidRPr="00DA2A37">
        <w:rPr>
          <w:lang w:val="en-US"/>
        </w:rPr>
        <w:t xml:space="preserve">, </w:t>
      </w:r>
      <w:r w:rsidRPr="00DA2A37">
        <w:rPr>
          <w:color w:val="0070C0"/>
          <w:lang w:val="en-US"/>
        </w:rPr>
        <w:t>cost documents</w:t>
      </w:r>
      <w:r w:rsidRPr="00DA2A37">
        <w:rPr>
          <w:lang w:val="en-US"/>
        </w:rPr>
        <w:t>, documents certifying payment and other evidence;</w:t>
      </w:r>
    </w:p>
    <w:p w14:paraId="1AF2C4DF" w14:textId="0B69C50C" w:rsidR="00A51C6B" w:rsidRPr="00DA2A37" w:rsidRDefault="00A51C6B" w:rsidP="00A51C6B">
      <w:pPr>
        <w:pStyle w:val="StyleNormalWebJustifiedBeforeAutoAfterAutoLines"/>
        <w:numPr>
          <w:ilvl w:val="0"/>
          <w:numId w:val="4"/>
        </w:numPr>
        <w:spacing w:after="120"/>
        <w:rPr>
          <w:rFonts w:asciiTheme="minorHAnsi" w:hAnsiTheme="minorHAnsi"/>
          <w:color w:val="auto"/>
          <w:sz w:val="22"/>
          <w:szCs w:val="24"/>
          <w:lang w:val="en-US" w:eastAsia="en-US"/>
        </w:rPr>
      </w:pPr>
      <w:r w:rsidRPr="00DA2A37">
        <w:rPr>
          <w:rFonts w:asciiTheme="minorHAnsi" w:hAnsiTheme="minorHAnsi"/>
          <w:color w:val="0070C0"/>
          <w:sz w:val="22"/>
          <w:szCs w:val="24"/>
          <w:lang w:val="en-US" w:eastAsia="en-US"/>
        </w:rPr>
        <w:t>eligibility</w:t>
      </w:r>
      <w:r w:rsidRPr="00DA2A37">
        <w:rPr>
          <w:rFonts w:asciiTheme="minorHAnsi" w:hAnsiTheme="minorHAnsi"/>
          <w:color w:val="auto"/>
          <w:sz w:val="22"/>
          <w:szCs w:val="24"/>
          <w:lang w:val="en-US" w:eastAsia="en-US"/>
        </w:rPr>
        <w:t xml:space="preserve"> of costs</w:t>
      </w:r>
      <w:r w:rsidR="00AE43D1">
        <w:rPr>
          <w:rFonts w:asciiTheme="minorHAnsi" w:hAnsiTheme="minorHAnsi"/>
          <w:color w:val="auto"/>
          <w:sz w:val="22"/>
          <w:szCs w:val="24"/>
          <w:lang w:val="en-US" w:eastAsia="en-US"/>
        </w:rPr>
        <w:t xml:space="preserve"> as defined with the programme manual</w:t>
      </w:r>
      <w:r w:rsidR="00A950F8">
        <w:rPr>
          <w:rFonts w:asciiTheme="minorHAnsi" w:hAnsiTheme="minorHAnsi"/>
          <w:color w:val="auto"/>
          <w:sz w:val="22"/>
          <w:szCs w:val="24"/>
          <w:lang w:val="en-US" w:eastAsia="en-US"/>
        </w:rPr>
        <w:t xml:space="preserve"> and other programme guidance</w:t>
      </w:r>
      <w:r w:rsidRPr="00DA2A37">
        <w:rPr>
          <w:rFonts w:asciiTheme="minorHAnsi" w:hAnsiTheme="minorHAnsi"/>
          <w:color w:val="auto"/>
          <w:sz w:val="22"/>
          <w:szCs w:val="24"/>
          <w:lang w:val="en-US" w:eastAsia="en-US"/>
        </w:rPr>
        <w:t>.</w:t>
      </w:r>
    </w:p>
    <w:p w14:paraId="768F3397" w14:textId="3928F9A3" w:rsidR="0070504C" w:rsidRPr="0070504C" w:rsidRDefault="0070504C" w:rsidP="0070504C">
      <w:pPr>
        <w:rPr>
          <w:lang w:val="en-US"/>
        </w:rPr>
      </w:pPr>
      <w:r w:rsidRPr="0070504C">
        <w:rPr>
          <w:lang w:val="en-US"/>
        </w:rPr>
        <w:t xml:space="preserve">The subject of project audits is the project expenditure declared to the participating </w:t>
      </w:r>
      <w:r>
        <w:rPr>
          <w:lang w:val="en-US"/>
        </w:rPr>
        <w:t>countries</w:t>
      </w:r>
      <w:r w:rsidRPr="0070504C">
        <w:rPr>
          <w:lang w:val="en-US"/>
        </w:rPr>
        <w:t xml:space="preserve"> and the European Commission by the Managing Authority of the Estonia-Russia Programme during the reporting period as defined beforehand.</w:t>
      </w:r>
    </w:p>
    <w:p w14:paraId="6E775243" w14:textId="67E92722" w:rsidR="00A51C6B" w:rsidRPr="00DA2A37" w:rsidRDefault="00A51C6B" w:rsidP="00A51C6B">
      <w:pPr>
        <w:rPr>
          <w:lang w:val="en-US"/>
        </w:rPr>
      </w:pPr>
      <w:r w:rsidRPr="00DA2A37">
        <w:rPr>
          <w:lang w:val="en-US"/>
        </w:rPr>
        <w:t>The result of the project audit shall give assurance that the activities carried out and costs incurred for a project are eligible and in compliance with the requirements of the participating nations, the European Union and the programme and that they are based on the activities actually carried out under the project.</w:t>
      </w:r>
    </w:p>
    <w:p w14:paraId="729BB778" w14:textId="77777777" w:rsidR="00A51C6B" w:rsidRPr="00DA2A37" w:rsidRDefault="00A51C6B" w:rsidP="00A51C6B">
      <w:pPr>
        <w:rPr>
          <w:lang w:val="en-US"/>
        </w:rPr>
      </w:pPr>
      <w:r w:rsidRPr="00DA2A37">
        <w:rPr>
          <w:lang w:val="en-US"/>
        </w:rPr>
        <w:lastRenderedPageBreak/>
        <w:t xml:space="preserve">Auditors are generally not able to provide a final opinion as to the fulfilment of the results of the project as a whole; however, these shall be evaluated as at the date of conducting the audit. </w:t>
      </w:r>
    </w:p>
    <w:p w14:paraId="5ADA5C6C" w14:textId="77777777" w:rsidR="00A51C6B" w:rsidRPr="00DA2A37" w:rsidRDefault="00A51C6B" w:rsidP="00A51C6B">
      <w:pPr>
        <w:rPr>
          <w:lang w:val="en-US" w:eastAsia="ar-SA"/>
        </w:rPr>
      </w:pPr>
      <w:r w:rsidRPr="00DA2A37">
        <w:rPr>
          <w:lang w:val="en-US" w:eastAsia="ar-SA"/>
        </w:rPr>
        <w:t>In order to attain the objectives of the project audit, the following activities shall be analyzed and evaluated, if not otherwise possible, on spot at the beneficiary:</w:t>
      </w:r>
    </w:p>
    <w:p w14:paraId="06186F62"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actual fulfil</w:t>
      </w:r>
      <w:r w:rsidR="009B4C06" w:rsidRPr="00DA2A37">
        <w:rPr>
          <w:lang w:val="en-US" w:eastAsia="ar-SA"/>
        </w:rPr>
        <w:t>l</w:t>
      </w:r>
      <w:r w:rsidRPr="00DA2A37">
        <w:rPr>
          <w:lang w:val="en-US" w:eastAsia="ar-SA"/>
        </w:rPr>
        <w:t>ment of the project, including its content and compatibility with the funding decision, adherence to deadlines;</w:t>
      </w:r>
    </w:p>
    <w:p w14:paraId="7275B566"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original documents related to the implementation of the project and certifying costs;</w:t>
      </w:r>
    </w:p>
    <w:p w14:paraId="28BD101A"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eligibility of costs, including legality of expenditure and compliance with the objective;</w:t>
      </w:r>
    </w:p>
    <w:p w14:paraId="781F8DA2"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documents verifying the payment of costs;</w:t>
      </w:r>
    </w:p>
    <w:p w14:paraId="6D897809"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 xml:space="preserve">compliance of the accounting with requirements, including correctness of the cost documents in the beneficiary’s accounting file; </w:t>
      </w:r>
    </w:p>
    <w:p w14:paraId="4DCED898" w14:textId="3A3617A3" w:rsidR="00A51C6B" w:rsidRPr="00DA2A37" w:rsidRDefault="00A51C6B" w:rsidP="00A51C6B">
      <w:pPr>
        <w:pStyle w:val="Loendilik"/>
        <w:numPr>
          <w:ilvl w:val="0"/>
          <w:numId w:val="9"/>
        </w:numPr>
        <w:contextualSpacing w:val="0"/>
        <w:rPr>
          <w:lang w:val="en-US" w:eastAsia="ar-SA"/>
        </w:rPr>
      </w:pPr>
      <w:r w:rsidRPr="00DA2A37">
        <w:rPr>
          <w:lang w:val="en-US" w:eastAsia="ar-SA"/>
        </w:rPr>
        <w:t xml:space="preserve">legality of carrying out public procurements (compliance of public procurements with the rules of participating </w:t>
      </w:r>
      <w:r w:rsidR="0070504C">
        <w:rPr>
          <w:lang w:val="en-US" w:eastAsia="ar-SA"/>
        </w:rPr>
        <w:t>countries</w:t>
      </w:r>
      <w:r w:rsidRPr="00DA2A37">
        <w:rPr>
          <w:lang w:val="en-US" w:eastAsia="ar-SA"/>
        </w:rPr>
        <w:t>);</w:t>
      </w:r>
    </w:p>
    <w:p w14:paraId="13582BA5"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existence of co-financing;</w:t>
      </w:r>
    </w:p>
    <w:p w14:paraId="388F060D"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fulfilment of state aid rules in case of projects carried out in Estonia;</w:t>
      </w:r>
    </w:p>
    <w:p w14:paraId="61E7E189"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fulfilment of publicity rules;</w:t>
      </w:r>
    </w:p>
    <w:p w14:paraId="17C4232F" w14:textId="77777777" w:rsidR="00A51C6B" w:rsidRPr="00DA2A37" w:rsidRDefault="00A51C6B" w:rsidP="00A51C6B">
      <w:pPr>
        <w:pStyle w:val="Loendilik"/>
        <w:numPr>
          <w:ilvl w:val="0"/>
          <w:numId w:val="9"/>
        </w:numPr>
        <w:contextualSpacing w:val="0"/>
        <w:rPr>
          <w:lang w:val="en-US" w:eastAsia="ar-SA"/>
        </w:rPr>
      </w:pPr>
      <w:r w:rsidRPr="00DA2A37">
        <w:rPr>
          <w:lang w:val="en-US" w:eastAsia="ar-SA"/>
        </w:rPr>
        <w:t xml:space="preserve">existence and preservation of investments co-financed from the </w:t>
      </w:r>
      <w:r w:rsidR="009B4C06" w:rsidRPr="00DA2A37">
        <w:rPr>
          <w:lang w:val="en-US" w:eastAsia="ar-SA"/>
        </w:rPr>
        <w:t>p</w:t>
      </w:r>
      <w:r w:rsidRPr="00DA2A37">
        <w:rPr>
          <w:lang w:val="en-US" w:eastAsia="ar-SA"/>
        </w:rPr>
        <w:t>rogramme.</w:t>
      </w:r>
    </w:p>
    <w:p w14:paraId="7294FCB0" w14:textId="77777777" w:rsidR="00A51C6B" w:rsidRPr="00DA2A37" w:rsidRDefault="00A51C6B" w:rsidP="00A51C6B">
      <w:pPr>
        <w:rPr>
          <w:szCs w:val="22"/>
          <w:lang w:val="en-US"/>
        </w:rPr>
      </w:pPr>
    </w:p>
    <w:p w14:paraId="58AED104" w14:textId="77777777" w:rsidR="00A51C6B" w:rsidRPr="00DA2A37" w:rsidRDefault="00A51C6B" w:rsidP="00A51C6B">
      <w:pPr>
        <w:spacing w:after="0"/>
        <w:jc w:val="left"/>
        <w:rPr>
          <w:szCs w:val="22"/>
          <w:lang w:val="en-US"/>
        </w:rPr>
      </w:pPr>
      <w:r w:rsidRPr="00DA2A37">
        <w:rPr>
          <w:szCs w:val="22"/>
          <w:lang w:val="en-US"/>
        </w:rPr>
        <w:br w:type="page"/>
      </w:r>
    </w:p>
    <w:p w14:paraId="459561A4" w14:textId="77777777" w:rsidR="009B4C06" w:rsidRPr="00DA2A37" w:rsidRDefault="009B4C06" w:rsidP="009B4C06">
      <w:pPr>
        <w:pStyle w:val="Pealkiri1"/>
        <w:numPr>
          <w:ilvl w:val="0"/>
          <w:numId w:val="0"/>
        </w:numPr>
        <w:rPr>
          <w:rFonts w:ascii="Roboto Condensed Light" w:hAnsi="Roboto Condensed Light"/>
          <w:lang w:val="en-US"/>
        </w:rPr>
      </w:pPr>
      <w:bookmarkStart w:id="54" w:name="_Toc483826365"/>
      <w:bookmarkStart w:id="55" w:name="_Toc7532087"/>
      <w:r w:rsidRPr="00DA2A37">
        <w:rPr>
          <w:rFonts w:ascii="Roboto Condensed Light" w:hAnsi="Roboto Condensed Light"/>
          <w:lang w:val="en-US"/>
        </w:rPr>
        <w:lastRenderedPageBreak/>
        <w:t>4. Audit of accounts</w:t>
      </w:r>
      <w:bookmarkEnd w:id="54"/>
      <w:bookmarkEnd w:id="55"/>
      <w:r w:rsidRPr="00DA2A37">
        <w:rPr>
          <w:rFonts w:ascii="Roboto Condensed Light" w:hAnsi="Roboto Condensed Light"/>
          <w:lang w:val="en-US"/>
        </w:rPr>
        <w:t xml:space="preserve"> </w:t>
      </w:r>
    </w:p>
    <w:p w14:paraId="0ECFAC98" w14:textId="77777777" w:rsidR="009B4C06" w:rsidRPr="00DA2A37" w:rsidRDefault="009B4C06" w:rsidP="009B4C06">
      <w:pPr>
        <w:pStyle w:val="Pealkiri1"/>
        <w:numPr>
          <w:ilvl w:val="0"/>
          <w:numId w:val="0"/>
        </w:numPr>
        <w:rPr>
          <w:rFonts w:ascii="Roboto Condensed Light" w:hAnsi="Roboto Condensed Light"/>
          <w:lang w:val="en-US"/>
        </w:rPr>
      </w:pPr>
      <w:bookmarkStart w:id="56" w:name="_Toc483826366"/>
      <w:bookmarkStart w:id="57" w:name="_Toc7532088"/>
      <w:r w:rsidRPr="00DA2A37">
        <w:rPr>
          <w:rFonts w:ascii="Roboto Condensed Light" w:hAnsi="Roboto Condensed Light"/>
          <w:sz w:val="28"/>
          <w:szCs w:val="28"/>
          <w:lang w:val="en-US"/>
        </w:rPr>
        <w:t>4.1 Definition</w:t>
      </w:r>
      <w:bookmarkEnd w:id="56"/>
      <w:bookmarkEnd w:id="57"/>
    </w:p>
    <w:p w14:paraId="501CF8CB" w14:textId="77777777" w:rsidR="009B4C06" w:rsidRPr="00DA2A37" w:rsidRDefault="009B4C06" w:rsidP="009B4C06">
      <w:pPr>
        <w:rPr>
          <w:lang w:val="en-US"/>
        </w:rPr>
      </w:pPr>
      <w:r w:rsidRPr="00DA2A37">
        <w:rPr>
          <w:lang w:val="en-US"/>
        </w:rPr>
        <w:t>Audit of accounts means auditing of certified accounts provided by the Certifying Authority function of the Managing Authority to the Audit Authority. These verifications are aimed to confirm that all the required elements are correctly included in the accounts and supported by underlying accounting records.</w:t>
      </w:r>
    </w:p>
    <w:p w14:paraId="028158B8" w14:textId="77777777" w:rsidR="009B4C06" w:rsidRPr="00DA2A37" w:rsidRDefault="009B4C06" w:rsidP="009B4C06">
      <w:pPr>
        <w:pStyle w:val="Pealkiri1"/>
        <w:numPr>
          <w:ilvl w:val="0"/>
          <w:numId w:val="0"/>
        </w:numPr>
        <w:rPr>
          <w:rFonts w:ascii="Roboto Condensed Light" w:hAnsi="Roboto Condensed Light"/>
          <w:sz w:val="28"/>
          <w:szCs w:val="28"/>
          <w:lang w:val="en-US"/>
        </w:rPr>
      </w:pPr>
      <w:bookmarkStart w:id="58" w:name="_Toc483826367"/>
      <w:bookmarkStart w:id="59" w:name="_Toc7532089"/>
      <w:r w:rsidRPr="00DA2A37">
        <w:rPr>
          <w:rFonts w:ascii="Roboto Condensed Light" w:hAnsi="Roboto Condensed Light"/>
          <w:sz w:val="28"/>
          <w:szCs w:val="28"/>
          <w:lang w:val="en-US"/>
        </w:rPr>
        <w:t>4.2 Objective, subject and scope</w:t>
      </w:r>
      <w:bookmarkEnd w:id="58"/>
      <w:bookmarkEnd w:id="59"/>
    </w:p>
    <w:p w14:paraId="0F7B852C" w14:textId="10B0B557" w:rsidR="0070504C" w:rsidRDefault="0070504C" w:rsidP="009B4C06">
      <w:pPr>
        <w:rPr>
          <w:lang w:val="en-US"/>
        </w:rPr>
      </w:pPr>
      <w:r w:rsidRPr="00DA2A37">
        <w:rPr>
          <w:lang w:val="en-US" w:eastAsia="ar-SA"/>
        </w:rPr>
        <w:t>The audit of accounts should provide reasonable assurance on the completeness, accuracy and veracity of the amounts declared in the accounts.</w:t>
      </w:r>
    </w:p>
    <w:p w14:paraId="37353D92" w14:textId="5BE58711" w:rsidR="009B4C06" w:rsidRPr="00DA2A37" w:rsidRDefault="009B4C06" w:rsidP="009B4C06">
      <w:pPr>
        <w:rPr>
          <w:lang w:val="en-US"/>
        </w:rPr>
      </w:pPr>
      <w:r w:rsidRPr="00DA2A37">
        <w:rPr>
          <w:lang w:val="en-US"/>
        </w:rPr>
        <w:t>Based on the accounts provided by the Certifying Authority function, the Audit Authority shall verify that:</w:t>
      </w:r>
    </w:p>
    <w:p w14:paraId="1087E2C2" w14:textId="77777777" w:rsidR="009B4C06" w:rsidRPr="00DA2A37" w:rsidRDefault="009B4C06" w:rsidP="009B4C06">
      <w:pPr>
        <w:pStyle w:val="Loendilik"/>
        <w:numPr>
          <w:ilvl w:val="0"/>
          <w:numId w:val="10"/>
        </w:numPr>
        <w:contextualSpacing w:val="0"/>
        <w:rPr>
          <w:lang w:val="en-US"/>
        </w:rPr>
      </w:pPr>
      <w:r w:rsidRPr="00DA2A37">
        <w:rPr>
          <w:lang w:val="en-US"/>
        </w:rPr>
        <w:t>the total amount of eligible expenditure declared reconciles with the expenditure (and the corresponding public contribution) included in the final payment application submitted to the participating nations and the European Commission for the relevant accounting year;</w:t>
      </w:r>
    </w:p>
    <w:p w14:paraId="4812F95A" w14:textId="77777777" w:rsidR="009B4C06" w:rsidRPr="00DA2A37" w:rsidRDefault="009B4C06" w:rsidP="009B4C06">
      <w:pPr>
        <w:pStyle w:val="Loendilik"/>
        <w:numPr>
          <w:ilvl w:val="0"/>
          <w:numId w:val="10"/>
        </w:numPr>
        <w:contextualSpacing w:val="0"/>
        <w:rPr>
          <w:lang w:val="en-US"/>
        </w:rPr>
      </w:pPr>
      <w:r w:rsidRPr="00DA2A37">
        <w:rPr>
          <w:lang w:val="en-US"/>
        </w:rPr>
        <w:t>the amounts withdrawn and recovered during the accounting year, the amounts to be recovered as at the end of the accounting year, the recoveries effected, and the irrecoverable amounts presented in the accounts, all correspond to the amounts entered in the accounting systems and are based on reasoned decisions taken by the Managing Authority;</w:t>
      </w:r>
    </w:p>
    <w:p w14:paraId="1AF4D979" w14:textId="77777777" w:rsidR="009B4C06" w:rsidRPr="00DA2A37" w:rsidRDefault="009B4C06" w:rsidP="009B4C06">
      <w:pPr>
        <w:pStyle w:val="Loendilik"/>
        <w:numPr>
          <w:ilvl w:val="0"/>
          <w:numId w:val="10"/>
        </w:numPr>
        <w:contextualSpacing w:val="0"/>
        <w:rPr>
          <w:lang w:val="en-US"/>
        </w:rPr>
      </w:pPr>
      <w:r w:rsidRPr="00DA2A37">
        <w:rPr>
          <w:lang w:val="en-US"/>
        </w:rPr>
        <w:t>expenditure has been excluded from the accounts, where applicable, due to an ongoing assessment of its legality and regularity. The Audit Authority also verifies on the basis of a sample, that all other required corrections as a result of management verifications or audits were correctly reflected in the accounts for the accounting year concerned;</w:t>
      </w:r>
    </w:p>
    <w:p w14:paraId="3E47C063" w14:textId="77777777" w:rsidR="009B4C06" w:rsidRPr="00DA2A37" w:rsidRDefault="009B4C06" w:rsidP="009B4C06">
      <w:pPr>
        <w:pStyle w:val="Loendilik"/>
        <w:numPr>
          <w:ilvl w:val="0"/>
          <w:numId w:val="10"/>
        </w:numPr>
        <w:contextualSpacing w:val="0"/>
        <w:rPr>
          <w:lang w:val="en-US"/>
        </w:rPr>
      </w:pPr>
      <w:r w:rsidRPr="00DA2A37">
        <w:rPr>
          <w:lang w:val="en-US"/>
        </w:rPr>
        <w:t xml:space="preserve">the amounts of advances of state aid paid to beneficiaries are supported by the information available from the Joint Technical Secretariat and Managing Authority. </w:t>
      </w:r>
    </w:p>
    <w:p w14:paraId="1E52FB92" w14:textId="16D09B61" w:rsidR="0022528B" w:rsidRPr="00DA2A37" w:rsidRDefault="0022528B" w:rsidP="009B4C06">
      <w:pPr>
        <w:rPr>
          <w:lang w:val="en-US" w:eastAsia="ar-SA"/>
        </w:rPr>
      </w:pPr>
    </w:p>
    <w:p w14:paraId="2F5582FE" w14:textId="77777777" w:rsidR="009B4C06" w:rsidRPr="00DA2A37" w:rsidRDefault="009B4C06" w:rsidP="009B4C06">
      <w:pPr>
        <w:spacing w:after="0"/>
        <w:jc w:val="left"/>
        <w:rPr>
          <w:b/>
          <w:bCs/>
          <w:color w:val="2E74B5" w:themeColor="accent1" w:themeShade="BF"/>
          <w:sz w:val="32"/>
          <w:lang w:val="en-US" w:eastAsia="ar-SA"/>
        </w:rPr>
      </w:pPr>
      <w:r w:rsidRPr="00DA2A37">
        <w:rPr>
          <w:lang w:val="en-US"/>
        </w:rPr>
        <w:br w:type="page"/>
      </w:r>
    </w:p>
    <w:p w14:paraId="7E8F132D" w14:textId="77777777" w:rsidR="009B4C06" w:rsidRPr="00DA2A37" w:rsidRDefault="009B4C06" w:rsidP="009B4C06">
      <w:pPr>
        <w:pStyle w:val="Pealkiri1"/>
        <w:numPr>
          <w:ilvl w:val="0"/>
          <w:numId w:val="0"/>
        </w:numPr>
        <w:rPr>
          <w:rFonts w:ascii="Roboto Condensed Light" w:hAnsi="Roboto Condensed Light"/>
          <w:lang w:val="en-US"/>
        </w:rPr>
      </w:pPr>
      <w:bookmarkStart w:id="60" w:name="_Toc483826368"/>
      <w:bookmarkStart w:id="61" w:name="_Toc7532090"/>
      <w:r w:rsidRPr="00DA2A37">
        <w:rPr>
          <w:rFonts w:ascii="Roboto Condensed Light" w:hAnsi="Roboto Condensed Light"/>
          <w:lang w:val="en-US"/>
        </w:rPr>
        <w:lastRenderedPageBreak/>
        <w:t>5 AUDIT PROCEDURES</w:t>
      </w:r>
      <w:bookmarkEnd w:id="60"/>
      <w:bookmarkEnd w:id="61"/>
    </w:p>
    <w:p w14:paraId="51DF9B6F" w14:textId="77777777" w:rsidR="009B4C06" w:rsidRPr="00DA2A37" w:rsidRDefault="009B4C06" w:rsidP="009B4C06">
      <w:pPr>
        <w:rPr>
          <w:lang w:val="en-US"/>
        </w:rPr>
      </w:pPr>
      <w:r w:rsidRPr="00DA2A37">
        <w:rPr>
          <w:lang w:val="en-US"/>
        </w:rPr>
        <w:t>Audit procedures shall include:</w:t>
      </w:r>
    </w:p>
    <w:p w14:paraId="0A5AD55B" w14:textId="77777777" w:rsidR="009B4C06" w:rsidRPr="00DA2A37" w:rsidRDefault="009B4C06" w:rsidP="009B4C06">
      <w:pPr>
        <w:numPr>
          <w:ilvl w:val="0"/>
          <w:numId w:val="12"/>
        </w:numPr>
        <w:rPr>
          <w:lang w:val="en-US"/>
        </w:rPr>
      </w:pPr>
      <w:r w:rsidRPr="00DA2A37">
        <w:rPr>
          <w:lang w:val="en-US"/>
        </w:rPr>
        <w:t xml:space="preserve">planning the audit; </w:t>
      </w:r>
    </w:p>
    <w:p w14:paraId="59B7CA57" w14:textId="77777777" w:rsidR="009B4C06" w:rsidRPr="00DA2A37" w:rsidRDefault="009B4C06" w:rsidP="009B4C06">
      <w:pPr>
        <w:numPr>
          <w:ilvl w:val="0"/>
          <w:numId w:val="12"/>
        </w:numPr>
        <w:rPr>
          <w:lang w:val="en-US"/>
        </w:rPr>
      </w:pPr>
      <w:r w:rsidRPr="00DA2A37">
        <w:rPr>
          <w:lang w:val="en-US"/>
        </w:rPr>
        <w:t xml:space="preserve">conducting the audit; </w:t>
      </w:r>
    </w:p>
    <w:p w14:paraId="7ADA53FA" w14:textId="77777777" w:rsidR="009B4C06" w:rsidRPr="00DA2A37" w:rsidRDefault="009B4C06" w:rsidP="009B4C06">
      <w:pPr>
        <w:numPr>
          <w:ilvl w:val="0"/>
          <w:numId w:val="12"/>
        </w:numPr>
        <w:rPr>
          <w:lang w:val="en-US"/>
        </w:rPr>
      </w:pPr>
      <w:r w:rsidRPr="00DA2A37">
        <w:rPr>
          <w:lang w:val="en-US"/>
        </w:rPr>
        <w:t>preparation of the audit report</w:t>
      </w:r>
      <w:r w:rsidR="00DA2A37" w:rsidRPr="00DA2A37">
        <w:rPr>
          <w:lang w:val="en-US"/>
        </w:rPr>
        <w:t xml:space="preserve"> (preliminary and final)</w:t>
      </w:r>
      <w:r w:rsidRPr="00DA2A37">
        <w:rPr>
          <w:lang w:val="en-US"/>
        </w:rPr>
        <w:t>;</w:t>
      </w:r>
    </w:p>
    <w:p w14:paraId="24D49F00" w14:textId="77777777" w:rsidR="009B4C06" w:rsidRPr="00DA2A37" w:rsidRDefault="009B4C06" w:rsidP="009B4C06">
      <w:pPr>
        <w:numPr>
          <w:ilvl w:val="0"/>
          <w:numId w:val="12"/>
        </w:numPr>
        <w:rPr>
          <w:lang w:val="en-US"/>
        </w:rPr>
      </w:pPr>
      <w:r w:rsidRPr="00DA2A37">
        <w:rPr>
          <w:lang w:val="en-US"/>
        </w:rPr>
        <w:t xml:space="preserve">communicating the audit results (preliminary and final audit report). </w:t>
      </w:r>
    </w:p>
    <w:p w14:paraId="0BE47C2C" w14:textId="77777777" w:rsidR="009B4C06" w:rsidRPr="00DA2A37" w:rsidRDefault="009B4C06" w:rsidP="009B4C06">
      <w:pPr>
        <w:rPr>
          <w:lang w:val="en-US"/>
        </w:rPr>
      </w:pPr>
      <w:r w:rsidRPr="00DA2A37">
        <w:rPr>
          <w:lang w:val="en-US"/>
        </w:rPr>
        <w:t xml:space="preserve">As there are two types of audits to be performed (system and project audit), some of the procedures may vary during execution but the core principles remain the same for both. </w:t>
      </w:r>
    </w:p>
    <w:p w14:paraId="577C6E2A" w14:textId="77777777" w:rsidR="009B4C06" w:rsidRPr="00DA2A37" w:rsidRDefault="009B4C06" w:rsidP="009B4C06">
      <w:pPr>
        <w:rPr>
          <w:lang w:val="en-US"/>
        </w:rPr>
      </w:pPr>
      <w:r w:rsidRPr="00DA2A37">
        <w:rPr>
          <w:lang w:val="en-US"/>
        </w:rPr>
        <w:t xml:space="preserve">In case of system audits, audit planning procedures are performed mainly by the Audit Authority and in case of project audits, they are performed independently by the auditors conducting them. </w:t>
      </w:r>
    </w:p>
    <w:p w14:paraId="5B9B145A" w14:textId="77777777" w:rsidR="009B4C06" w:rsidRPr="00DA2A37" w:rsidRDefault="009B4C06" w:rsidP="009B4C06">
      <w:pPr>
        <w:rPr>
          <w:lang w:val="en-US"/>
        </w:rPr>
      </w:pPr>
      <w:r w:rsidRPr="00DA2A37">
        <w:rPr>
          <w:lang w:val="en-US"/>
        </w:rPr>
        <w:t xml:space="preserve">The auditors develop and document a plan for each engagement, including the engagement objectives, scope, timing, and resource allocations. </w:t>
      </w:r>
    </w:p>
    <w:p w14:paraId="6768AB64" w14:textId="77777777" w:rsidR="009B4C06" w:rsidRPr="00DA2A37" w:rsidRDefault="009B4C06" w:rsidP="009B4C06">
      <w:pPr>
        <w:rPr>
          <w:lang w:val="en-US"/>
        </w:rPr>
      </w:pPr>
      <w:r w:rsidRPr="00DA2A37">
        <w:rPr>
          <w:lang w:val="en-US"/>
        </w:rPr>
        <w:t>In case of both project and system audits the auditee is generally notified at least 10 working days in advance before the on-the-spot visit.</w:t>
      </w:r>
    </w:p>
    <w:p w14:paraId="35840E58" w14:textId="77777777" w:rsidR="009B4C06" w:rsidRPr="00DA2A37" w:rsidRDefault="009B4C06" w:rsidP="009B4C06">
      <w:pPr>
        <w:rPr>
          <w:lang w:val="en-US"/>
        </w:rPr>
      </w:pPr>
      <w:r w:rsidRPr="00DA2A37">
        <w:rPr>
          <w:lang w:val="en-US"/>
        </w:rPr>
        <w:t>All engagement procedures and their documentation have to be prepared according to the selected auditing standards. The auditors conducting the audits are liable for preparing all the documentation relevant to the engagement in their responsibility and they prepare it independently of the Audit Authority.</w:t>
      </w:r>
    </w:p>
    <w:p w14:paraId="262718D7" w14:textId="77777777" w:rsidR="009B4C06" w:rsidRPr="00DA2A37" w:rsidRDefault="009B4C06" w:rsidP="009B4C06">
      <w:pPr>
        <w:pStyle w:val="Pealkiri1"/>
        <w:numPr>
          <w:ilvl w:val="0"/>
          <w:numId w:val="0"/>
        </w:numPr>
        <w:rPr>
          <w:rFonts w:ascii="Roboto Condensed Light" w:hAnsi="Roboto Condensed Light"/>
          <w:sz w:val="28"/>
          <w:szCs w:val="28"/>
          <w:lang w:val="en-US"/>
        </w:rPr>
      </w:pPr>
      <w:bookmarkStart w:id="62" w:name="_Toc122256057"/>
      <w:bookmarkStart w:id="63" w:name="_Toc417375034"/>
      <w:bookmarkStart w:id="64" w:name="_Toc483826369"/>
      <w:bookmarkStart w:id="65" w:name="_Toc7532091"/>
      <w:r w:rsidRPr="00DA2A37">
        <w:rPr>
          <w:rFonts w:ascii="Roboto Condensed Light" w:hAnsi="Roboto Condensed Light"/>
          <w:sz w:val="28"/>
          <w:szCs w:val="28"/>
          <w:lang w:val="en-US"/>
        </w:rPr>
        <w:t>5.1</w:t>
      </w:r>
      <w:r w:rsidR="00DA2A37" w:rsidRPr="00DA2A37">
        <w:rPr>
          <w:rFonts w:ascii="Roboto Condensed Light" w:hAnsi="Roboto Condensed Light"/>
          <w:sz w:val="28"/>
          <w:szCs w:val="28"/>
          <w:lang w:val="en-US"/>
        </w:rPr>
        <w:t xml:space="preserve"> </w:t>
      </w:r>
      <w:r w:rsidRPr="00DA2A37">
        <w:rPr>
          <w:rFonts w:ascii="Roboto Condensed Light" w:hAnsi="Roboto Condensed Light"/>
          <w:sz w:val="28"/>
          <w:szCs w:val="28"/>
          <w:lang w:val="en-US"/>
        </w:rPr>
        <w:t>Planning an audit</w:t>
      </w:r>
      <w:bookmarkEnd w:id="62"/>
      <w:bookmarkEnd w:id="63"/>
      <w:bookmarkEnd w:id="64"/>
      <w:bookmarkEnd w:id="65"/>
    </w:p>
    <w:p w14:paraId="44F0C5E6" w14:textId="77777777" w:rsidR="009B4C06" w:rsidRPr="00DA2A37" w:rsidRDefault="009B4C06" w:rsidP="009B4C06">
      <w:pPr>
        <w:rPr>
          <w:szCs w:val="22"/>
          <w:lang w:val="en-US" w:eastAsia="ar-SA"/>
        </w:rPr>
      </w:pPr>
      <w:r w:rsidRPr="00DA2A37">
        <w:rPr>
          <w:noProof/>
          <w:lang w:eastAsia="et-EE"/>
        </w:rPr>
        <w:drawing>
          <wp:inline distT="0" distB="0" distL="0" distR="0" wp14:anchorId="24E4E72E" wp14:editId="7C8597DD">
            <wp:extent cx="5760085" cy="1513082"/>
            <wp:effectExtent l="0" t="0" r="0" b="11430"/>
            <wp:docPr id="1"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3E4E191" w14:textId="77777777" w:rsidR="009B4C06" w:rsidRPr="00DA2A37" w:rsidRDefault="009B4C06" w:rsidP="009B4C06">
      <w:pPr>
        <w:pStyle w:val="Pealkiri3"/>
        <w:numPr>
          <w:ilvl w:val="0"/>
          <w:numId w:val="0"/>
        </w:numPr>
        <w:rPr>
          <w:rFonts w:ascii="Roboto Condensed Light" w:hAnsi="Roboto Condensed Light"/>
          <w:lang w:val="en-US"/>
        </w:rPr>
      </w:pPr>
      <w:bookmarkStart w:id="66" w:name="_Toc417375035"/>
      <w:bookmarkStart w:id="67" w:name="_Toc7532092"/>
      <w:r w:rsidRPr="00DA2A37">
        <w:rPr>
          <w:rFonts w:ascii="Roboto Condensed Light" w:hAnsi="Roboto Condensed Light"/>
          <w:lang w:val="en-US"/>
        </w:rPr>
        <w:t>5.1.1Registration of the audit and collection of background information</w:t>
      </w:r>
      <w:bookmarkEnd w:id="66"/>
      <w:bookmarkEnd w:id="67"/>
    </w:p>
    <w:p w14:paraId="5EAE6FC9" w14:textId="212C810F" w:rsidR="009B4C06" w:rsidRPr="00DA2A37" w:rsidRDefault="009B4C06" w:rsidP="009B4C06">
      <w:pPr>
        <w:spacing w:before="120"/>
        <w:rPr>
          <w:szCs w:val="22"/>
          <w:lang w:val="en-US"/>
        </w:rPr>
      </w:pPr>
      <w:r w:rsidRPr="00DA2A37">
        <w:rPr>
          <w:szCs w:val="22"/>
          <w:lang w:val="en-US"/>
        </w:rPr>
        <w:t>After registration of the audit</w:t>
      </w:r>
      <w:r w:rsidR="0070504C">
        <w:rPr>
          <w:szCs w:val="22"/>
          <w:lang w:val="en-US"/>
        </w:rPr>
        <w:t xml:space="preserve"> in their own working system</w:t>
      </w:r>
      <w:r w:rsidRPr="00DA2A37">
        <w:rPr>
          <w:szCs w:val="22"/>
          <w:lang w:val="en-US"/>
        </w:rPr>
        <w:t>, auditors shall collect background information related to the audit, using document registers and databases</w:t>
      </w:r>
      <w:r w:rsidR="00DA2A37" w:rsidRPr="00DA2A37">
        <w:rPr>
          <w:szCs w:val="22"/>
          <w:lang w:val="en-US"/>
        </w:rPr>
        <w:t xml:space="preserve"> available</w:t>
      </w:r>
      <w:r w:rsidRPr="00DA2A37">
        <w:rPr>
          <w:szCs w:val="22"/>
          <w:lang w:val="en-US"/>
        </w:rPr>
        <w:t xml:space="preserve"> (e.g. eMS</w:t>
      </w:r>
      <w:r w:rsidR="00DA2A37" w:rsidRPr="00DA2A37">
        <w:rPr>
          <w:szCs w:val="22"/>
          <w:lang w:val="en-US"/>
        </w:rPr>
        <w:t xml:space="preserve"> for the programme; SFOS and</w:t>
      </w:r>
      <w:r w:rsidRPr="00DA2A37">
        <w:rPr>
          <w:szCs w:val="22"/>
          <w:lang w:val="en-US"/>
        </w:rPr>
        <w:t xml:space="preserve"> public procurement register</w:t>
      </w:r>
      <w:r w:rsidR="00DA2A37" w:rsidRPr="00DA2A37">
        <w:rPr>
          <w:szCs w:val="22"/>
          <w:lang w:val="en-US"/>
        </w:rPr>
        <w:t xml:space="preserve"> in Estonia</w:t>
      </w:r>
      <w:r w:rsidRPr="00DA2A37">
        <w:rPr>
          <w:szCs w:val="22"/>
          <w:lang w:val="en-US"/>
        </w:rPr>
        <w:t xml:space="preserve">, etc.) as well as legislation regulating granting of aid. Auditors shall collect this background information in the audit file. </w:t>
      </w:r>
    </w:p>
    <w:p w14:paraId="65035260" w14:textId="77777777" w:rsidR="009B4C06" w:rsidRPr="00DA2A37" w:rsidRDefault="009B4C06" w:rsidP="009B4C06">
      <w:pPr>
        <w:pStyle w:val="Pealkiri3"/>
        <w:numPr>
          <w:ilvl w:val="0"/>
          <w:numId w:val="0"/>
        </w:numPr>
        <w:rPr>
          <w:rFonts w:ascii="Roboto Condensed Light" w:hAnsi="Roboto Condensed Light"/>
          <w:lang w:val="en-US"/>
        </w:rPr>
      </w:pPr>
      <w:bookmarkStart w:id="68" w:name="_Toc417375040"/>
      <w:bookmarkStart w:id="69" w:name="_Toc7532093"/>
      <w:r w:rsidRPr="00DA2A37">
        <w:rPr>
          <w:rFonts w:ascii="Roboto Condensed Light" w:hAnsi="Roboto Condensed Light"/>
          <w:lang w:val="en-US"/>
        </w:rPr>
        <w:lastRenderedPageBreak/>
        <w:t xml:space="preserve">5.1.2 Audit plan </w:t>
      </w:r>
      <w:bookmarkEnd w:id="68"/>
      <w:r w:rsidR="00DA2A37" w:rsidRPr="00DA2A37">
        <w:rPr>
          <w:rFonts w:ascii="Roboto Condensed Light" w:hAnsi="Roboto Condensed Light"/>
          <w:lang w:val="en-US"/>
        </w:rPr>
        <w:t>and</w:t>
      </w:r>
      <w:r w:rsidRPr="00DA2A37">
        <w:rPr>
          <w:rFonts w:ascii="Roboto Condensed Light" w:hAnsi="Roboto Condensed Light"/>
          <w:lang w:val="en-US"/>
        </w:rPr>
        <w:t xml:space="preserve"> programme</w:t>
      </w:r>
      <w:bookmarkEnd w:id="69"/>
    </w:p>
    <w:p w14:paraId="4B7C1D58" w14:textId="77777777" w:rsidR="009B4C06" w:rsidRPr="00DA2A37" w:rsidRDefault="009B4C06" w:rsidP="009B4C06">
      <w:pPr>
        <w:rPr>
          <w:lang w:val="en-US"/>
        </w:rPr>
      </w:pPr>
      <w:r w:rsidRPr="00DA2A37">
        <w:rPr>
          <w:lang w:val="en-US"/>
        </w:rPr>
        <w:t>An audit plan shall be prepared at the start of the audit to achieve the engagement objectives and providing an overview of the key phases of conducting the audit and the deadlines for each phase</w:t>
      </w:r>
      <w:r w:rsidRPr="00DA2A37">
        <w:rPr>
          <w:rStyle w:val="Allmrkuseviide"/>
          <w:lang w:val="en-US"/>
        </w:rPr>
        <w:footnoteReference w:id="14"/>
      </w:r>
      <w:r w:rsidRPr="00DA2A37">
        <w:rPr>
          <w:lang w:val="en-US"/>
        </w:rPr>
        <w:t>. The audit plan s</w:t>
      </w:r>
      <w:r w:rsidR="00DA2A37" w:rsidRPr="00DA2A37">
        <w:rPr>
          <w:lang w:val="en-US"/>
        </w:rPr>
        <w:t>hall continuously be monitored.</w:t>
      </w:r>
    </w:p>
    <w:p w14:paraId="737E8518" w14:textId="77777777" w:rsidR="009B4C06" w:rsidRPr="00DA2A37" w:rsidRDefault="00DA2A37" w:rsidP="009B4C06">
      <w:pPr>
        <w:rPr>
          <w:szCs w:val="22"/>
          <w:lang w:val="en-US"/>
        </w:rPr>
      </w:pPr>
      <w:r w:rsidRPr="00DA2A37">
        <w:rPr>
          <w:bCs/>
          <w:szCs w:val="22"/>
          <w:lang w:val="en-US"/>
        </w:rPr>
        <w:t xml:space="preserve">An audit plan and </w:t>
      </w:r>
      <w:r w:rsidR="009B4C06" w:rsidRPr="00DA2A37">
        <w:rPr>
          <w:bCs/>
          <w:szCs w:val="22"/>
          <w:lang w:val="en-US"/>
        </w:rPr>
        <w:t>programme shall contain the following information</w:t>
      </w:r>
      <w:r w:rsidR="009B4C06" w:rsidRPr="00DA2A37">
        <w:rPr>
          <w:rStyle w:val="Allmrkuseviide"/>
          <w:bCs/>
          <w:szCs w:val="22"/>
          <w:lang w:val="en-US"/>
        </w:rPr>
        <w:footnoteReference w:id="15"/>
      </w:r>
      <w:r w:rsidR="009B4C06" w:rsidRPr="00DA2A37">
        <w:rPr>
          <w:bCs/>
          <w:szCs w:val="22"/>
          <w:lang w:val="en-US"/>
        </w:rPr>
        <w:t>:</w:t>
      </w:r>
    </w:p>
    <w:p w14:paraId="57C4D889" w14:textId="77777777" w:rsidR="009B4C06" w:rsidRPr="00DA2A37" w:rsidRDefault="009B4C06" w:rsidP="009B4C06">
      <w:pPr>
        <w:pStyle w:val="Loendilik"/>
        <w:widowControl w:val="0"/>
        <w:numPr>
          <w:ilvl w:val="0"/>
          <w:numId w:val="11"/>
        </w:numPr>
        <w:tabs>
          <w:tab w:val="left" w:pos="851"/>
          <w:tab w:val="left" w:pos="993"/>
          <w:tab w:val="left" w:pos="1418"/>
        </w:tabs>
        <w:ind w:left="357" w:hanging="357"/>
        <w:contextualSpacing w:val="0"/>
        <w:rPr>
          <w:szCs w:val="22"/>
          <w:lang w:val="en-US"/>
        </w:rPr>
      </w:pPr>
      <w:r w:rsidRPr="00DA2A37">
        <w:rPr>
          <w:szCs w:val="22"/>
          <w:lang w:val="en-US"/>
        </w:rPr>
        <w:t xml:space="preserve">name of audit (name of the audited institution or </w:t>
      </w:r>
      <w:r w:rsidR="00DA2A37" w:rsidRPr="00DA2A37">
        <w:rPr>
          <w:szCs w:val="22"/>
          <w:lang w:val="en-US"/>
        </w:rPr>
        <w:t>process</w:t>
      </w:r>
      <w:r w:rsidRPr="00DA2A37">
        <w:rPr>
          <w:szCs w:val="22"/>
          <w:lang w:val="en-US"/>
        </w:rPr>
        <w:t>);</w:t>
      </w:r>
    </w:p>
    <w:p w14:paraId="35B3F27C" w14:textId="6799A700" w:rsidR="009B4C06" w:rsidRPr="00DA2A37" w:rsidRDefault="009B4C06" w:rsidP="009B4C06">
      <w:pPr>
        <w:pStyle w:val="Loendilik"/>
        <w:widowControl w:val="0"/>
        <w:numPr>
          <w:ilvl w:val="0"/>
          <w:numId w:val="11"/>
        </w:numPr>
        <w:tabs>
          <w:tab w:val="left" w:pos="851"/>
          <w:tab w:val="left" w:pos="993"/>
          <w:tab w:val="left" w:pos="1418"/>
        </w:tabs>
        <w:ind w:left="357" w:hanging="357"/>
        <w:contextualSpacing w:val="0"/>
        <w:rPr>
          <w:szCs w:val="22"/>
          <w:lang w:val="en-US"/>
        </w:rPr>
      </w:pPr>
      <w:r w:rsidRPr="00DA2A37">
        <w:rPr>
          <w:szCs w:val="22"/>
          <w:lang w:val="en-US"/>
        </w:rPr>
        <w:t xml:space="preserve">audit objective and audit sub-objectives, which </w:t>
      </w:r>
      <w:r w:rsidR="0070504C">
        <w:rPr>
          <w:szCs w:val="22"/>
          <w:lang w:val="en-US"/>
        </w:rPr>
        <w:t xml:space="preserve">should </w:t>
      </w:r>
      <w:r w:rsidRPr="00DA2A37">
        <w:rPr>
          <w:szCs w:val="22"/>
          <w:lang w:val="en-US"/>
        </w:rPr>
        <w:t>reflect the results of risk assessment;</w:t>
      </w:r>
    </w:p>
    <w:p w14:paraId="536A5C68" w14:textId="77777777" w:rsidR="009B4C06" w:rsidRPr="00DA2A37" w:rsidRDefault="009B4C06" w:rsidP="009B4C06">
      <w:pPr>
        <w:pStyle w:val="Loendilik"/>
        <w:widowControl w:val="0"/>
        <w:numPr>
          <w:ilvl w:val="0"/>
          <w:numId w:val="11"/>
        </w:numPr>
        <w:tabs>
          <w:tab w:val="left" w:pos="851"/>
          <w:tab w:val="left" w:pos="993"/>
          <w:tab w:val="left" w:pos="1418"/>
        </w:tabs>
        <w:ind w:left="357" w:hanging="357"/>
        <w:contextualSpacing w:val="0"/>
        <w:rPr>
          <w:szCs w:val="22"/>
          <w:lang w:val="en-US"/>
        </w:rPr>
      </w:pPr>
      <w:r w:rsidRPr="00DA2A37">
        <w:rPr>
          <w:szCs w:val="22"/>
          <w:lang w:val="en-US"/>
        </w:rPr>
        <w:t>audit scope;</w:t>
      </w:r>
    </w:p>
    <w:p w14:paraId="3267E80F" w14:textId="77777777" w:rsidR="009B4C06" w:rsidRPr="00DA2A37" w:rsidRDefault="009B4C06" w:rsidP="009B4C06">
      <w:pPr>
        <w:pStyle w:val="Loendilik"/>
        <w:widowControl w:val="0"/>
        <w:numPr>
          <w:ilvl w:val="0"/>
          <w:numId w:val="11"/>
        </w:numPr>
        <w:tabs>
          <w:tab w:val="left" w:pos="851"/>
          <w:tab w:val="left" w:pos="993"/>
          <w:tab w:val="left" w:pos="1418"/>
        </w:tabs>
        <w:ind w:left="357" w:hanging="357"/>
        <w:contextualSpacing w:val="0"/>
        <w:rPr>
          <w:szCs w:val="22"/>
          <w:lang w:val="en-US"/>
        </w:rPr>
      </w:pPr>
      <w:r w:rsidRPr="00DA2A37">
        <w:rPr>
          <w:szCs w:val="22"/>
          <w:lang w:val="en-US"/>
        </w:rPr>
        <w:t>audit stages, procedures, planned and (actual) dates of fulfil</w:t>
      </w:r>
      <w:r w:rsidR="00DA2A37" w:rsidRPr="00DA2A37">
        <w:rPr>
          <w:szCs w:val="22"/>
          <w:lang w:val="en-US"/>
        </w:rPr>
        <w:t>l</w:t>
      </w:r>
      <w:r w:rsidRPr="00DA2A37">
        <w:rPr>
          <w:szCs w:val="22"/>
          <w:lang w:val="en-US"/>
        </w:rPr>
        <w:t>ment;</w:t>
      </w:r>
    </w:p>
    <w:p w14:paraId="573E5EF7" w14:textId="77777777" w:rsidR="009B4C06" w:rsidRPr="00DA2A37" w:rsidRDefault="009B4C06" w:rsidP="009B4C06">
      <w:pPr>
        <w:pStyle w:val="Loendilik"/>
        <w:widowControl w:val="0"/>
        <w:numPr>
          <w:ilvl w:val="0"/>
          <w:numId w:val="11"/>
        </w:numPr>
        <w:tabs>
          <w:tab w:val="left" w:pos="851"/>
          <w:tab w:val="left" w:pos="993"/>
          <w:tab w:val="left" w:pos="1418"/>
        </w:tabs>
        <w:ind w:left="357" w:hanging="357"/>
        <w:contextualSpacing w:val="0"/>
        <w:rPr>
          <w:szCs w:val="22"/>
          <w:lang w:val="en-US"/>
        </w:rPr>
      </w:pPr>
      <w:r w:rsidRPr="00DA2A37">
        <w:rPr>
          <w:szCs w:val="22"/>
          <w:lang w:val="en-US"/>
        </w:rPr>
        <w:t>persons carrying out audit procedures;</w:t>
      </w:r>
    </w:p>
    <w:p w14:paraId="0ECE0991" w14:textId="77777777" w:rsidR="009B4C06" w:rsidRPr="00DA2A37" w:rsidRDefault="009B4C06" w:rsidP="009B4C06">
      <w:pPr>
        <w:pStyle w:val="Loendilik"/>
        <w:widowControl w:val="0"/>
        <w:numPr>
          <w:ilvl w:val="0"/>
          <w:numId w:val="11"/>
        </w:numPr>
        <w:tabs>
          <w:tab w:val="left" w:pos="851"/>
          <w:tab w:val="left" w:pos="993"/>
          <w:tab w:val="left" w:pos="1418"/>
        </w:tabs>
        <w:ind w:left="357" w:hanging="357"/>
        <w:contextualSpacing w:val="0"/>
        <w:rPr>
          <w:szCs w:val="22"/>
          <w:lang w:val="en-US"/>
        </w:rPr>
      </w:pPr>
      <w:r w:rsidRPr="00DA2A37">
        <w:rPr>
          <w:szCs w:val="22"/>
          <w:lang w:val="en-US"/>
        </w:rPr>
        <w:t>references to working papers.</w:t>
      </w:r>
    </w:p>
    <w:p w14:paraId="1151BF5E" w14:textId="77777777" w:rsidR="009B4C06" w:rsidRPr="00DA2A37" w:rsidRDefault="009B4C06" w:rsidP="009B4C06">
      <w:pPr>
        <w:rPr>
          <w:szCs w:val="22"/>
          <w:lang w:val="en-US" w:eastAsia="et-EE"/>
        </w:rPr>
      </w:pPr>
      <w:r w:rsidRPr="00DA2A37">
        <w:rPr>
          <w:szCs w:val="22"/>
          <w:lang w:val="en-US"/>
        </w:rPr>
        <w:t>Adjustments may</w:t>
      </w:r>
      <w:r w:rsidR="00DA2A37" w:rsidRPr="00DA2A37">
        <w:rPr>
          <w:szCs w:val="22"/>
          <w:lang w:val="en-US"/>
        </w:rPr>
        <w:t xml:space="preserve"> be made to the audit plan and </w:t>
      </w:r>
      <w:r w:rsidRPr="00DA2A37">
        <w:rPr>
          <w:szCs w:val="22"/>
          <w:lang w:val="en-US"/>
        </w:rPr>
        <w:t>programme during the audit, but they need to be approved with t</w:t>
      </w:r>
      <w:r w:rsidR="007C123B">
        <w:rPr>
          <w:szCs w:val="22"/>
          <w:lang w:val="en-US"/>
        </w:rPr>
        <w:t>he audit supervisor. The reason</w:t>
      </w:r>
      <w:r w:rsidRPr="00DA2A37">
        <w:rPr>
          <w:szCs w:val="22"/>
          <w:lang w:val="en-US"/>
        </w:rPr>
        <w:t xml:space="preserve"> for making adjustments shall be described in the box “Comments” of the audit plan/programme.</w:t>
      </w:r>
      <w:r w:rsidR="007C123B">
        <w:rPr>
          <w:rStyle w:val="Allmrkuseviide"/>
          <w:szCs w:val="22"/>
          <w:lang w:val="en-US"/>
        </w:rPr>
        <w:footnoteReference w:id="16"/>
      </w:r>
    </w:p>
    <w:p w14:paraId="08273BC3" w14:textId="77777777" w:rsidR="009B4C06" w:rsidRPr="00DA2A37" w:rsidRDefault="009B4C06" w:rsidP="009B4C06">
      <w:pPr>
        <w:rPr>
          <w:lang w:val="en-US"/>
        </w:rPr>
      </w:pPr>
      <w:r w:rsidRPr="00DA2A37">
        <w:rPr>
          <w:lang w:val="en-US"/>
        </w:rPr>
        <w:t xml:space="preserve">The audit supervisor shall digitally sign the final version of the audit plan after completion of all planned audits, and at the latest at the end of each reporting year when all audits have been </w:t>
      </w:r>
      <w:r w:rsidR="007C123B" w:rsidRPr="00DA2A37">
        <w:rPr>
          <w:lang w:val="en-US"/>
        </w:rPr>
        <w:t>finalized</w:t>
      </w:r>
      <w:r w:rsidRPr="00DA2A37">
        <w:rPr>
          <w:lang w:val="en-US"/>
        </w:rPr>
        <w:t xml:space="preserve">. The signed audit plan shall present actual dates for carrying out audit procedures and if necessary, explanations by the audit supervisor whenever there are significant deviations from the original schedule. </w:t>
      </w:r>
    </w:p>
    <w:p w14:paraId="642C6DAC" w14:textId="77777777" w:rsidR="009B4C06" w:rsidRPr="00DA2A37" w:rsidRDefault="006063E6" w:rsidP="009B4C06">
      <w:pPr>
        <w:rPr>
          <w:lang w:val="en-US"/>
        </w:rPr>
      </w:pPr>
      <w:r>
        <w:rPr>
          <w:lang w:val="en-US"/>
        </w:rPr>
        <w:t>In case</w:t>
      </w:r>
      <w:r w:rsidR="009B4C06" w:rsidRPr="00DA2A37">
        <w:rPr>
          <w:lang w:val="en-US"/>
        </w:rPr>
        <w:t xml:space="preserve"> the audit population </w:t>
      </w:r>
      <w:r>
        <w:rPr>
          <w:lang w:val="en-US"/>
        </w:rPr>
        <w:t>exceeds</w:t>
      </w:r>
      <w:r w:rsidR="009B4C06" w:rsidRPr="00DA2A37">
        <w:rPr>
          <w:lang w:val="en-US"/>
        </w:rPr>
        <w:t xml:space="preserve"> 300 </w:t>
      </w:r>
      <w:r>
        <w:rPr>
          <w:lang w:val="en-US"/>
        </w:rPr>
        <w:t>objects</w:t>
      </w:r>
      <w:r w:rsidR="009B4C06" w:rsidRPr="00DA2A37">
        <w:rPr>
          <w:lang w:val="en-US"/>
        </w:rPr>
        <w:t xml:space="preserve"> and it would be unreasonable to audit all </w:t>
      </w:r>
      <w:r>
        <w:rPr>
          <w:lang w:val="en-US"/>
        </w:rPr>
        <w:t xml:space="preserve">of </w:t>
      </w:r>
      <w:r w:rsidR="009B4C06" w:rsidRPr="00DA2A37">
        <w:rPr>
          <w:lang w:val="en-US"/>
        </w:rPr>
        <w:t xml:space="preserve">these, subsampling may be used. The sub-sampling will be used using the same principles, as used for sampling the projects to be audited. The process shall be documented in an audit working paper describing all steps for compiling the sub-sample and signed by the audit </w:t>
      </w:r>
      <w:r>
        <w:rPr>
          <w:lang w:val="en-US"/>
        </w:rPr>
        <w:t>manager</w:t>
      </w:r>
      <w:r w:rsidR="009B4C06" w:rsidRPr="00DA2A37">
        <w:rPr>
          <w:lang w:val="en-US"/>
        </w:rPr>
        <w:t xml:space="preserve"> and supervisor; </w:t>
      </w:r>
      <w:r>
        <w:rPr>
          <w:lang w:val="en-US"/>
        </w:rPr>
        <w:t>as well as the</w:t>
      </w:r>
      <w:r w:rsidR="009B4C06" w:rsidRPr="00DA2A37">
        <w:rPr>
          <w:lang w:val="en-US"/>
        </w:rPr>
        <w:t xml:space="preserve"> A</w:t>
      </w:r>
      <w:r>
        <w:rPr>
          <w:lang w:val="en-US"/>
        </w:rPr>
        <w:t xml:space="preserve">udit </w:t>
      </w:r>
      <w:r w:rsidR="009B4C06" w:rsidRPr="00DA2A37">
        <w:rPr>
          <w:lang w:val="en-US"/>
        </w:rPr>
        <w:t>A</w:t>
      </w:r>
      <w:r>
        <w:rPr>
          <w:lang w:val="en-US"/>
        </w:rPr>
        <w:t>uthority</w:t>
      </w:r>
      <w:r w:rsidR="009B4C06" w:rsidRPr="00DA2A37">
        <w:rPr>
          <w:lang w:val="en-US"/>
        </w:rPr>
        <w:t xml:space="preserve">.  </w:t>
      </w:r>
    </w:p>
    <w:p w14:paraId="1778446A" w14:textId="77777777" w:rsidR="009B4C06" w:rsidRPr="00DA2A37" w:rsidRDefault="009B4C06" w:rsidP="009B4C06">
      <w:pPr>
        <w:pStyle w:val="Pealkiri3"/>
        <w:numPr>
          <w:ilvl w:val="0"/>
          <w:numId w:val="0"/>
        </w:numPr>
        <w:rPr>
          <w:rFonts w:ascii="Roboto Condensed Light" w:hAnsi="Roboto Condensed Light"/>
          <w:lang w:val="en-US"/>
        </w:rPr>
      </w:pPr>
      <w:bookmarkStart w:id="70" w:name="_Toc7532094"/>
      <w:bookmarkStart w:id="71" w:name="_Toc417375041"/>
      <w:r w:rsidRPr="00DA2A37">
        <w:rPr>
          <w:rFonts w:ascii="Roboto Condensed Light" w:hAnsi="Roboto Condensed Light"/>
          <w:lang w:val="en-US"/>
        </w:rPr>
        <w:t>5.1.3 Preparation of an audit announcement letter</w:t>
      </w:r>
      <w:bookmarkEnd w:id="70"/>
      <w:r w:rsidRPr="00DA2A37">
        <w:rPr>
          <w:rFonts w:ascii="Roboto Condensed Light" w:hAnsi="Roboto Condensed Light"/>
          <w:lang w:val="en-US"/>
        </w:rPr>
        <w:t xml:space="preserve"> </w:t>
      </w:r>
      <w:bookmarkEnd w:id="71"/>
    </w:p>
    <w:p w14:paraId="7BE563AE" w14:textId="77777777" w:rsidR="009B4C06" w:rsidRPr="00DA2A37" w:rsidRDefault="009B4C06" w:rsidP="009B4C06">
      <w:pPr>
        <w:spacing w:before="120"/>
        <w:rPr>
          <w:szCs w:val="22"/>
          <w:lang w:val="en-US"/>
        </w:rPr>
      </w:pPr>
      <w:r w:rsidRPr="00DA2A37">
        <w:rPr>
          <w:szCs w:val="22"/>
          <w:lang w:val="en-US"/>
        </w:rPr>
        <w:t>In case of system audits, the A</w:t>
      </w:r>
      <w:r w:rsidR="006063E6">
        <w:rPr>
          <w:szCs w:val="22"/>
          <w:lang w:val="en-US"/>
        </w:rPr>
        <w:t xml:space="preserve">udit </w:t>
      </w:r>
      <w:r w:rsidRPr="00DA2A37">
        <w:rPr>
          <w:szCs w:val="22"/>
          <w:lang w:val="en-US"/>
        </w:rPr>
        <w:t>A</w:t>
      </w:r>
      <w:r w:rsidR="006063E6">
        <w:rPr>
          <w:szCs w:val="22"/>
          <w:lang w:val="en-US"/>
        </w:rPr>
        <w:t>uthority</w:t>
      </w:r>
      <w:r w:rsidRPr="00DA2A37">
        <w:rPr>
          <w:szCs w:val="22"/>
          <w:lang w:val="en-US"/>
        </w:rPr>
        <w:t xml:space="preserve"> shall send a written audit announ</w:t>
      </w:r>
      <w:r w:rsidR="006063E6">
        <w:rPr>
          <w:szCs w:val="22"/>
          <w:lang w:val="en-US"/>
        </w:rPr>
        <w:t>cement letter to the auditee. I</w:t>
      </w:r>
      <w:r w:rsidRPr="00DA2A37">
        <w:rPr>
          <w:szCs w:val="22"/>
          <w:lang w:val="en-US"/>
        </w:rPr>
        <w:t xml:space="preserve">n case of project audits, </w:t>
      </w:r>
      <w:r w:rsidR="006063E6">
        <w:rPr>
          <w:szCs w:val="22"/>
          <w:lang w:val="en-US"/>
        </w:rPr>
        <w:t>the</w:t>
      </w:r>
      <w:r w:rsidRPr="00DA2A37">
        <w:rPr>
          <w:szCs w:val="22"/>
          <w:lang w:val="en-US"/>
        </w:rPr>
        <w:t xml:space="preserve"> auditors </w:t>
      </w:r>
      <w:r w:rsidR="006063E6">
        <w:rPr>
          <w:szCs w:val="22"/>
          <w:lang w:val="en-US"/>
        </w:rPr>
        <w:t xml:space="preserve">conducting them shall </w:t>
      </w:r>
      <w:r w:rsidRPr="00DA2A37">
        <w:rPr>
          <w:szCs w:val="22"/>
          <w:lang w:val="en-US"/>
        </w:rPr>
        <w:t>themselves send the audit announcement letter to the auditee. The purpose of the announcement letter is to inform the beneficiary of the upcoming audit and enable the</w:t>
      </w:r>
      <w:r w:rsidR="006063E6">
        <w:rPr>
          <w:szCs w:val="22"/>
          <w:lang w:val="en-US"/>
        </w:rPr>
        <w:t>m</w:t>
      </w:r>
      <w:r w:rsidRPr="00DA2A37">
        <w:rPr>
          <w:szCs w:val="22"/>
          <w:lang w:val="en-US"/>
        </w:rPr>
        <w:t xml:space="preserve"> to designate a contact person. The announcement letter shall be sent at least 10 working days prior to the launch of on-the-spot audit procedures.</w:t>
      </w:r>
    </w:p>
    <w:p w14:paraId="2A2E0DDD" w14:textId="77777777" w:rsidR="009B4C06" w:rsidRPr="00DA2A37" w:rsidRDefault="009B4C06" w:rsidP="009B4C06">
      <w:pPr>
        <w:pStyle w:val="Pealkiri2"/>
        <w:numPr>
          <w:ilvl w:val="0"/>
          <w:numId w:val="0"/>
        </w:numPr>
        <w:rPr>
          <w:rFonts w:ascii="Roboto Condensed Light" w:hAnsi="Roboto Condensed Light"/>
          <w:lang w:val="en-US"/>
        </w:rPr>
      </w:pPr>
      <w:bookmarkStart w:id="72" w:name="_Toc483826370"/>
      <w:bookmarkStart w:id="73" w:name="_Toc7532095"/>
      <w:r w:rsidRPr="00DA2A37">
        <w:rPr>
          <w:rFonts w:ascii="Roboto Condensed Light" w:hAnsi="Roboto Condensed Light"/>
          <w:lang w:val="en-US"/>
        </w:rPr>
        <w:t>5.2 Conducting an audit</w:t>
      </w:r>
      <w:bookmarkEnd w:id="72"/>
      <w:bookmarkEnd w:id="73"/>
    </w:p>
    <w:p w14:paraId="43D6904E" w14:textId="77777777" w:rsidR="009B4C06" w:rsidRPr="00DA2A37" w:rsidRDefault="009B4C06" w:rsidP="009B4C06">
      <w:pPr>
        <w:rPr>
          <w:szCs w:val="22"/>
          <w:lang w:val="en-US"/>
        </w:rPr>
      </w:pPr>
      <w:bookmarkStart w:id="74" w:name="_Toc161463712"/>
      <w:bookmarkStart w:id="75" w:name="_Toc161463779"/>
      <w:bookmarkStart w:id="76" w:name="_Toc165450675"/>
      <w:bookmarkStart w:id="77" w:name="_Toc166989388"/>
      <w:bookmarkStart w:id="78" w:name="_Toc203974938"/>
      <w:r w:rsidRPr="00DA2A37">
        <w:rPr>
          <w:szCs w:val="22"/>
          <w:lang w:val="en-US"/>
        </w:rPr>
        <w:t xml:space="preserve">Audit procedures shall be carried </w:t>
      </w:r>
      <w:r w:rsidR="006063E6">
        <w:rPr>
          <w:szCs w:val="22"/>
          <w:lang w:val="en-US"/>
        </w:rPr>
        <w:t xml:space="preserve">out according to the audit plan and </w:t>
      </w:r>
      <w:r w:rsidRPr="00DA2A37">
        <w:rPr>
          <w:szCs w:val="22"/>
          <w:lang w:val="en-US"/>
        </w:rPr>
        <w:t>programme and they shall result in a sufficient amount of evidence to fulfil</w:t>
      </w:r>
      <w:r w:rsidR="006063E6">
        <w:rPr>
          <w:szCs w:val="22"/>
          <w:lang w:val="en-US"/>
        </w:rPr>
        <w:t>l</w:t>
      </w:r>
      <w:r w:rsidRPr="00DA2A37">
        <w:rPr>
          <w:szCs w:val="22"/>
          <w:lang w:val="en-US"/>
        </w:rPr>
        <w:t xml:space="preserve"> the objective of the audit and reach the conclusions. The </w:t>
      </w:r>
      <w:r w:rsidRPr="00DA2A37">
        <w:rPr>
          <w:szCs w:val="22"/>
          <w:lang w:val="en-US"/>
        </w:rPr>
        <w:lastRenderedPageBreak/>
        <w:t>person performing a certain procedure shall be responsible for carrying out the procedures and documenting information.</w:t>
      </w:r>
    </w:p>
    <w:p w14:paraId="196AE2F2" w14:textId="77777777" w:rsidR="009B4C06" w:rsidRPr="00DA2A37" w:rsidRDefault="009B4C06" w:rsidP="009B4C06">
      <w:pPr>
        <w:rPr>
          <w:szCs w:val="22"/>
          <w:lang w:val="en-US" w:eastAsia="ar-SA"/>
        </w:rPr>
      </w:pPr>
      <w:r w:rsidRPr="00DA2A37">
        <w:rPr>
          <w:noProof/>
          <w:lang w:eastAsia="et-EE"/>
        </w:rPr>
        <w:drawing>
          <wp:inline distT="0" distB="0" distL="0" distR="0" wp14:anchorId="2C1FF66B" wp14:editId="613D2788">
            <wp:extent cx="5801647" cy="1524000"/>
            <wp:effectExtent l="0" t="0" r="8890" b="19050"/>
            <wp:docPr id="14"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349112E4" w14:textId="77777777" w:rsidR="009B4C06" w:rsidRPr="00DA2A37" w:rsidRDefault="009B4C06" w:rsidP="009B4C06">
      <w:pPr>
        <w:pStyle w:val="Pealkiri3"/>
        <w:numPr>
          <w:ilvl w:val="0"/>
          <w:numId w:val="0"/>
        </w:numPr>
        <w:rPr>
          <w:rFonts w:ascii="Roboto Condensed Light" w:hAnsi="Roboto Condensed Light"/>
          <w:lang w:val="en-US"/>
        </w:rPr>
      </w:pPr>
      <w:bookmarkStart w:id="79" w:name="_Toc7532096"/>
      <w:bookmarkEnd w:id="74"/>
      <w:bookmarkEnd w:id="75"/>
      <w:bookmarkEnd w:id="76"/>
      <w:bookmarkEnd w:id="77"/>
      <w:bookmarkEnd w:id="78"/>
      <w:r w:rsidRPr="00DA2A37">
        <w:rPr>
          <w:rFonts w:ascii="Roboto Condensed Light" w:hAnsi="Roboto Condensed Light"/>
          <w:lang w:val="en-US"/>
        </w:rPr>
        <w:t>5.2.1</w:t>
      </w:r>
      <w:r w:rsidR="006063E6">
        <w:rPr>
          <w:rFonts w:ascii="Roboto Condensed Light" w:hAnsi="Roboto Condensed Light"/>
          <w:lang w:val="en-US"/>
        </w:rPr>
        <w:t xml:space="preserve"> </w:t>
      </w:r>
      <w:r w:rsidRPr="00DA2A37">
        <w:rPr>
          <w:rFonts w:ascii="Roboto Condensed Light" w:hAnsi="Roboto Condensed Light"/>
          <w:lang w:val="en-US"/>
        </w:rPr>
        <w:t>Audit procedures and documentation of information</w:t>
      </w:r>
      <w:bookmarkEnd w:id="79"/>
    </w:p>
    <w:p w14:paraId="3C8E786A" w14:textId="77777777" w:rsidR="009B4C06" w:rsidRPr="00DA2A37" w:rsidRDefault="009B4C06" w:rsidP="009B4C06">
      <w:pPr>
        <w:rPr>
          <w:lang w:val="en-US" w:eastAsia="ar-SA"/>
        </w:rPr>
      </w:pPr>
      <w:r w:rsidRPr="00DA2A37">
        <w:rPr>
          <w:lang w:val="en-US" w:eastAsia="ar-SA"/>
        </w:rPr>
        <w:t>In accordance with audit standards auditors must identify, analyze, evaluate, and document sufficient information to achieve the engagement's objectives</w:t>
      </w:r>
      <w:r w:rsidRPr="00DA2A37">
        <w:rPr>
          <w:rStyle w:val="Allmrkuseviide"/>
          <w:lang w:val="en-US"/>
        </w:rPr>
        <w:footnoteReference w:id="17"/>
      </w:r>
      <w:r w:rsidRPr="00DA2A37">
        <w:rPr>
          <w:lang w:val="en-US" w:eastAsia="ar-SA"/>
        </w:rPr>
        <w:t>.</w:t>
      </w:r>
    </w:p>
    <w:p w14:paraId="40AE4E34" w14:textId="77777777" w:rsidR="009B4C06" w:rsidRPr="00DA2A37" w:rsidRDefault="009B4C06" w:rsidP="009B4C06">
      <w:pPr>
        <w:rPr>
          <w:lang w:val="en-US" w:eastAsia="ar-SA"/>
        </w:rPr>
      </w:pPr>
      <w:r w:rsidRPr="00DA2A37">
        <w:rPr>
          <w:lang w:val="en-US" w:eastAsia="ar-SA"/>
        </w:rPr>
        <w:t xml:space="preserve">Audit procedures shall generally be performed </w:t>
      </w:r>
      <w:r w:rsidR="006063E6">
        <w:rPr>
          <w:lang w:val="en-US" w:eastAsia="ar-SA"/>
        </w:rPr>
        <w:t xml:space="preserve">on-the-spot </w:t>
      </w:r>
      <w:r w:rsidRPr="00DA2A37">
        <w:rPr>
          <w:lang w:val="en-US" w:eastAsia="ar-SA"/>
        </w:rPr>
        <w:t>at the auditee</w:t>
      </w:r>
      <w:r w:rsidR="006063E6">
        <w:rPr>
          <w:lang w:val="en-US" w:eastAsia="ar-SA"/>
        </w:rPr>
        <w:t>’s</w:t>
      </w:r>
      <w:r w:rsidRPr="00DA2A37">
        <w:rPr>
          <w:lang w:val="en-US" w:eastAsia="ar-SA"/>
        </w:rPr>
        <w:t xml:space="preserve">. </w:t>
      </w:r>
      <w:r w:rsidRPr="00DA2A37">
        <w:rPr>
          <w:szCs w:val="22"/>
          <w:lang w:val="en-US"/>
        </w:rPr>
        <w:t xml:space="preserve">If necessary, minutes shall be taken at </w:t>
      </w:r>
      <w:r w:rsidR="006063E6">
        <w:rPr>
          <w:szCs w:val="22"/>
          <w:lang w:val="en-US"/>
        </w:rPr>
        <w:t>the meeting with the auditee (A</w:t>
      </w:r>
      <w:r w:rsidRPr="00DA2A37">
        <w:rPr>
          <w:szCs w:val="22"/>
          <w:lang w:val="en-US"/>
        </w:rPr>
        <w:t xml:space="preserve">nnex 2). If the minutes contain information about the standpoints of the auditee, it </w:t>
      </w:r>
      <w:r w:rsidR="006063E6">
        <w:rPr>
          <w:szCs w:val="22"/>
          <w:lang w:val="en-US"/>
        </w:rPr>
        <w:t>should</w:t>
      </w:r>
      <w:r w:rsidRPr="00DA2A37">
        <w:rPr>
          <w:szCs w:val="22"/>
          <w:lang w:val="en-US"/>
        </w:rPr>
        <w:t xml:space="preserve"> be verified by the auditee in order to confirm the correctness of information. Thereafter, the minutes shall be signed by the person preparing them, and they shall be saved in the audit file.</w:t>
      </w:r>
      <w:r w:rsidRPr="00DA2A37">
        <w:rPr>
          <w:lang w:val="en-US" w:eastAsia="ar-SA"/>
        </w:rPr>
        <w:t xml:space="preserve"> </w:t>
      </w:r>
    </w:p>
    <w:p w14:paraId="79FAF69B" w14:textId="77777777" w:rsidR="009B4C06" w:rsidRPr="00DA2A37" w:rsidRDefault="009B4C06" w:rsidP="009B4C06">
      <w:pPr>
        <w:rPr>
          <w:lang w:val="en-US" w:eastAsia="ar-SA"/>
        </w:rPr>
      </w:pPr>
      <w:r w:rsidRPr="00DA2A37">
        <w:rPr>
          <w:lang w:val="en-US" w:eastAsia="ar-SA"/>
        </w:rPr>
        <w:t xml:space="preserve">In order to obtain assurance about the conclusions reached, the audit team members may obtain expert opinion or receive legal advice from third parties. </w:t>
      </w:r>
    </w:p>
    <w:p w14:paraId="2BD390B8" w14:textId="77777777" w:rsidR="009B4C06" w:rsidRPr="00DA2A37" w:rsidRDefault="009B4C06" w:rsidP="009B4C06">
      <w:pPr>
        <w:rPr>
          <w:lang w:val="en-US" w:eastAsia="ar-SA"/>
        </w:rPr>
      </w:pPr>
      <w:r w:rsidRPr="00DA2A37">
        <w:rPr>
          <w:lang w:val="en-US" w:eastAsia="ar-SA"/>
        </w:rPr>
        <w:t xml:space="preserve">During </w:t>
      </w:r>
      <w:r w:rsidR="006063E6">
        <w:rPr>
          <w:lang w:val="en-US" w:eastAsia="ar-SA"/>
        </w:rPr>
        <w:t xml:space="preserve">the </w:t>
      </w:r>
      <w:r w:rsidRPr="00DA2A37">
        <w:rPr>
          <w:lang w:val="en-US" w:eastAsia="ar-SA"/>
        </w:rPr>
        <w:t xml:space="preserve">audit procedures, auditors shall collect necessary evidence and prepare audit check-lists (Annexes 3 and 4). </w:t>
      </w:r>
    </w:p>
    <w:p w14:paraId="6E63B8C9" w14:textId="77777777" w:rsidR="009B4C06" w:rsidRPr="00DA2A37" w:rsidRDefault="009B4C06" w:rsidP="009B4C06">
      <w:pPr>
        <w:pStyle w:val="Pealkiri4"/>
        <w:numPr>
          <w:ilvl w:val="0"/>
          <w:numId w:val="0"/>
        </w:numPr>
        <w:rPr>
          <w:b/>
          <w:lang w:val="en-US"/>
        </w:rPr>
      </w:pPr>
      <w:r w:rsidRPr="00DA2A37">
        <w:rPr>
          <w:b/>
          <w:lang w:val="en-US"/>
        </w:rPr>
        <w:t>5.2.2.1</w:t>
      </w:r>
      <w:r w:rsidR="006063E6">
        <w:rPr>
          <w:b/>
          <w:lang w:val="en-US"/>
        </w:rPr>
        <w:t xml:space="preserve"> </w:t>
      </w:r>
      <w:r w:rsidRPr="00DA2A37">
        <w:rPr>
          <w:b/>
          <w:lang w:val="en-US"/>
        </w:rPr>
        <w:t xml:space="preserve">Preparation of audit checklists </w:t>
      </w:r>
    </w:p>
    <w:p w14:paraId="02B4DDFA" w14:textId="77777777" w:rsidR="009B4C06" w:rsidRPr="00DA2A37" w:rsidRDefault="009B4C06" w:rsidP="009B4C06">
      <w:pPr>
        <w:rPr>
          <w:lang w:val="en-US" w:eastAsia="ar-SA"/>
        </w:rPr>
      </w:pPr>
      <w:r w:rsidRPr="00DA2A37">
        <w:rPr>
          <w:lang w:val="en-US" w:eastAsia="ar-SA"/>
        </w:rPr>
        <w:t xml:space="preserve">Special check-lists have been prepared to help auditors to meet the objective of a project audit (Annexes 3 and 4). The list of questions in the check-list is not all-inclusive and it may be supplemented depending on a particular beneficiary and conditions of the respective project. If necessary, auditors shall prepare additional check-lists or additional working papers to obtain answers to the questions in the general check-list. </w:t>
      </w:r>
    </w:p>
    <w:p w14:paraId="6FB4631C" w14:textId="77777777" w:rsidR="009B4C06" w:rsidRPr="00DA2A37" w:rsidRDefault="009B4C06" w:rsidP="009B4C06">
      <w:pPr>
        <w:rPr>
          <w:lang w:val="en-US" w:eastAsia="ar-SA"/>
        </w:rPr>
      </w:pPr>
      <w:r w:rsidRPr="00DA2A37">
        <w:rPr>
          <w:lang w:val="en-US" w:eastAsia="ar-SA"/>
        </w:rPr>
        <w:t xml:space="preserve">The </w:t>
      </w:r>
      <w:r w:rsidRPr="00DA2A37">
        <w:rPr>
          <w:b/>
          <w:lang w:val="en-US" w:eastAsia="ar-SA"/>
        </w:rPr>
        <w:t>comparison check-list</w:t>
      </w:r>
      <w:r w:rsidRPr="00DA2A37">
        <w:rPr>
          <w:lang w:val="en-US" w:eastAsia="ar-SA"/>
        </w:rPr>
        <w:t xml:space="preserve"> (Annex 3) is a tool for auditors to compare the cost documents available in </w:t>
      </w:r>
      <w:r w:rsidR="006063E6">
        <w:rPr>
          <w:lang w:val="en-US" w:eastAsia="ar-SA"/>
        </w:rPr>
        <w:t xml:space="preserve">the project database </w:t>
      </w:r>
      <w:r w:rsidRPr="00DA2A37">
        <w:rPr>
          <w:lang w:val="en-US" w:eastAsia="ar-SA"/>
        </w:rPr>
        <w:t>eMS with those available at the beneficiary</w:t>
      </w:r>
      <w:r w:rsidR="006063E6">
        <w:rPr>
          <w:lang w:val="en-US" w:eastAsia="ar-SA"/>
        </w:rPr>
        <w:t xml:space="preserve"> and it shall be filled in for all project audits</w:t>
      </w:r>
      <w:r w:rsidRPr="00DA2A37">
        <w:rPr>
          <w:lang w:val="en-US" w:eastAsia="ar-SA"/>
        </w:rPr>
        <w:t>. It is important to keep in mind that the audit file should contain a list of cost documents that auditors actually checked during the audit. The comparison check-list should contain references to the respective expenses in the public procurement checklist or notes regarding verification of procurements that are under the public procurement threshold.</w:t>
      </w:r>
    </w:p>
    <w:p w14:paraId="764B1837" w14:textId="77777777" w:rsidR="006063E6" w:rsidRDefault="009B4C06" w:rsidP="009B4C06">
      <w:pPr>
        <w:rPr>
          <w:lang w:val="en-US" w:eastAsia="ar-SA"/>
        </w:rPr>
      </w:pPr>
      <w:r w:rsidRPr="00DA2A37">
        <w:rPr>
          <w:lang w:val="en-US" w:eastAsia="ar-SA"/>
        </w:rPr>
        <w:t xml:space="preserve">The </w:t>
      </w:r>
      <w:r w:rsidRPr="00DA2A37">
        <w:rPr>
          <w:b/>
          <w:lang w:val="en-US" w:eastAsia="ar-SA"/>
        </w:rPr>
        <w:t>general project audit checklist</w:t>
      </w:r>
      <w:r w:rsidRPr="00DA2A37">
        <w:rPr>
          <w:lang w:val="en-US" w:eastAsia="ar-SA"/>
        </w:rPr>
        <w:t xml:space="preserve"> (Annex 4) where questions have been grouped according to the objectives of the project audit shall </w:t>
      </w:r>
      <w:r w:rsidR="006063E6">
        <w:rPr>
          <w:lang w:val="en-US" w:eastAsia="ar-SA"/>
        </w:rPr>
        <w:t xml:space="preserve">also </w:t>
      </w:r>
      <w:r w:rsidRPr="00DA2A37">
        <w:rPr>
          <w:lang w:val="en-US" w:eastAsia="ar-SA"/>
        </w:rPr>
        <w:t>be fi</w:t>
      </w:r>
      <w:r w:rsidR="006063E6">
        <w:rPr>
          <w:lang w:val="en-US" w:eastAsia="ar-SA"/>
        </w:rPr>
        <w:t>lled in for all project audits.</w:t>
      </w:r>
    </w:p>
    <w:p w14:paraId="39ECEE3E" w14:textId="09504FEE" w:rsidR="009B4C06" w:rsidRPr="00DA2A37" w:rsidRDefault="009B4C06" w:rsidP="009B4C06">
      <w:pPr>
        <w:rPr>
          <w:lang w:val="en-US" w:eastAsia="ar-SA"/>
        </w:rPr>
      </w:pPr>
      <w:r w:rsidRPr="00DA2A37">
        <w:rPr>
          <w:lang w:val="en-US" w:eastAsia="ar-SA"/>
        </w:rPr>
        <w:t xml:space="preserve">A </w:t>
      </w:r>
      <w:r w:rsidRPr="00DA2A37">
        <w:rPr>
          <w:b/>
          <w:lang w:val="en-US" w:eastAsia="ar-SA"/>
        </w:rPr>
        <w:t>public procurement checklist</w:t>
      </w:r>
      <w:r w:rsidRPr="00DA2A37">
        <w:rPr>
          <w:lang w:val="en-US" w:eastAsia="ar-SA"/>
        </w:rPr>
        <w:t xml:space="preserve"> shall be filled in to check public procurements</w:t>
      </w:r>
      <w:r w:rsidR="006063E6">
        <w:rPr>
          <w:lang w:val="en-US" w:eastAsia="ar-SA"/>
        </w:rPr>
        <w:t xml:space="preserve"> for all audits which include them</w:t>
      </w:r>
      <w:r w:rsidRPr="00DA2A37">
        <w:rPr>
          <w:lang w:val="en-US" w:eastAsia="ar-SA"/>
        </w:rPr>
        <w:t>. The check-lists to be used to evaluate the correctness of the public pr</w:t>
      </w:r>
      <w:r w:rsidR="006063E6">
        <w:rPr>
          <w:lang w:val="en-US" w:eastAsia="ar-SA"/>
        </w:rPr>
        <w:t xml:space="preserve">ocurements shall </w:t>
      </w:r>
      <w:r w:rsidR="006063E6">
        <w:rPr>
          <w:lang w:val="en-US" w:eastAsia="ar-SA"/>
        </w:rPr>
        <w:lastRenderedPageBreak/>
        <w:t>be prepared in accordance with the public procurement law in both respective participating nations</w:t>
      </w:r>
      <w:r w:rsidR="003F488E">
        <w:rPr>
          <w:lang w:val="en-US" w:eastAsia="ar-SA"/>
        </w:rPr>
        <w:t xml:space="preserve"> (for Russian Federation, Annex 7)</w:t>
      </w:r>
      <w:r w:rsidRPr="00DA2A37">
        <w:rPr>
          <w:lang w:val="en-US" w:eastAsia="ar-SA"/>
        </w:rPr>
        <w:t xml:space="preserve">. </w:t>
      </w:r>
    </w:p>
    <w:p w14:paraId="517C8887" w14:textId="77777777" w:rsidR="006063E6" w:rsidRDefault="009B4C06" w:rsidP="009B4C06">
      <w:pPr>
        <w:rPr>
          <w:lang w:val="en-US" w:eastAsia="ar-SA"/>
        </w:rPr>
      </w:pPr>
      <w:r w:rsidRPr="00DA2A37">
        <w:rPr>
          <w:lang w:val="en-US" w:eastAsia="ar-SA"/>
        </w:rPr>
        <w:t xml:space="preserve">For identification of the cost of a public procurement, </w:t>
      </w:r>
      <w:r w:rsidR="006063E6">
        <w:rPr>
          <w:lang w:val="en-US" w:eastAsia="ar-SA"/>
        </w:rPr>
        <w:t>note</w:t>
      </w:r>
      <w:r w:rsidRPr="00DA2A37">
        <w:rPr>
          <w:lang w:val="en-US" w:eastAsia="ar-SA"/>
        </w:rPr>
        <w:t xml:space="preserve"> should be taken of the project budget, procurement contract, goods and services previously purchased by the beneficiary and earlier public procurements that could be related to the public procurement within the audit scope (</w:t>
      </w:r>
      <w:r w:rsidR="006063E6">
        <w:rPr>
          <w:lang w:val="en-US" w:eastAsia="ar-SA"/>
        </w:rPr>
        <w:t>in order to identify</w:t>
      </w:r>
      <w:r w:rsidRPr="00DA2A37">
        <w:rPr>
          <w:lang w:val="en-US" w:eastAsia="ar-SA"/>
        </w:rPr>
        <w:t xml:space="preserve"> splitting, </w:t>
      </w:r>
      <w:r w:rsidR="006063E6">
        <w:rPr>
          <w:lang w:val="en-US" w:eastAsia="ar-SA"/>
        </w:rPr>
        <w:t xml:space="preserve">correct </w:t>
      </w:r>
      <w:r w:rsidRPr="00DA2A37">
        <w:rPr>
          <w:lang w:val="en-US" w:eastAsia="ar-SA"/>
        </w:rPr>
        <w:t>ch</w:t>
      </w:r>
      <w:r w:rsidR="006063E6">
        <w:rPr>
          <w:lang w:val="en-US" w:eastAsia="ar-SA"/>
        </w:rPr>
        <w:t>oice of procurement type, etc.).</w:t>
      </w:r>
    </w:p>
    <w:p w14:paraId="318E923D" w14:textId="77777777" w:rsidR="006063E6" w:rsidRDefault="009B4C06" w:rsidP="009B4C06">
      <w:pPr>
        <w:rPr>
          <w:lang w:val="en-US" w:eastAsia="ar-SA"/>
        </w:rPr>
      </w:pPr>
      <w:r w:rsidRPr="00DA2A37">
        <w:rPr>
          <w:lang w:val="en-US" w:eastAsia="ar-SA"/>
        </w:rPr>
        <w:t xml:space="preserve">For public procurements under the threshold for public procurement, auditors shall assess whether they are in compliance with the general principles of public procurements. This rule shall not be assessed for the purchases with </w:t>
      </w:r>
      <w:r w:rsidR="006063E6">
        <w:rPr>
          <w:lang w:val="en-US" w:eastAsia="ar-SA"/>
        </w:rPr>
        <w:t>the cost less than €5000.</w:t>
      </w:r>
    </w:p>
    <w:p w14:paraId="458CF6EA" w14:textId="77777777" w:rsidR="009B4C06" w:rsidRPr="00DA2A37" w:rsidRDefault="009B4C06" w:rsidP="009B4C06">
      <w:pPr>
        <w:rPr>
          <w:lang w:val="en-US" w:eastAsia="ar-SA"/>
        </w:rPr>
      </w:pPr>
      <w:r w:rsidRPr="00DA2A37">
        <w:rPr>
          <w:lang w:val="en-US" w:eastAsia="ar-SA"/>
        </w:rPr>
        <w:t xml:space="preserve">If there are additional conditions laid down in the programme manual for purchases of services and goods, they shall also be taken into account and related comments shall be added to the general checklist or procedure working paper. </w:t>
      </w:r>
    </w:p>
    <w:p w14:paraId="4BE95728" w14:textId="77777777" w:rsidR="009B4C06" w:rsidRPr="00DA2A37" w:rsidRDefault="009B4C06" w:rsidP="009B4C06">
      <w:pPr>
        <w:rPr>
          <w:lang w:val="en-US" w:eastAsia="ar-SA"/>
        </w:rPr>
      </w:pPr>
      <w:r w:rsidRPr="00DA2A37">
        <w:rPr>
          <w:lang w:val="en-US" w:eastAsia="ar-SA"/>
        </w:rPr>
        <w:t xml:space="preserve">Check-lists shall be informative to the </w:t>
      </w:r>
      <w:r w:rsidR="006063E6">
        <w:rPr>
          <w:lang w:val="en-US" w:eastAsia="ar-SA"/>
        </w:rPr>
        <w:t xml:space="preserve">most comprehensive </w:t>
      </w:r>
      <w:r w:rsidRPr="00DA2A37">
        <w:rPr>
          <w:lang w:val="en-US" w:eastAsia="ar-SA"/>
        </w:rPr>
        <w:t xml:space="preserve">extent possible. The options include “yes”, “no” or “N/A” and comments should be added to the comments section. </w:t>
      </w:r>
      <w:r w:rsidR="006063E6">
        <w:rPr>
          <w:lang w:val="en-US" w:eastAsia="ar-SA"/>
        </w:rPr>
        <w:t>Comments</w:t>
      </w:r>
      <w:r w:rsidRPr="00DA2A37">
        <w:rPr>
          <w:lang w:val="en-US" w:eastAsia="ar-SA"/>
        </w:rPr>
        <w:t xml:space="preserve"> should include information about how a particular conclusion was reached and a reference to the source/evidence or the procedure working paper (i.e. it is sufficient to refer to the working paper if details are provided therein</w:t>
      </w:r>
      <w:r w:rsidR="006063E6">
        <w:rPr>
          <w:lang w:val="en-US" w:eastAsia="ar-SA"/>
        </w:rPr>
        <w:t>)</w:t>
      </w:r>
      <w:r w:rsidRPr="00DA2A37">
        <w:rPr>
          <w:lang w:val="en-US" w:eastAsia="ar-SA"/>
        </w:rPr>
        <w:t>. If the answer</w:t>
      </w:r>
      <w:r w:rsidR="006063E6">
        <w:rPr>
          <w:lang w:val="en-US" w:eastAsia="ar-SA"/>
        </w:rPr>
        <w:t xml:space="preserve"> to a question</w:t>
      </w:r>
      <w:r w:rsidRPr="00DA2A37">
        <w:rPr>
          <w:lang w:val="en-US" w:eastAsia="ar-SA"/>
        </w:rPr>
        <w:t xml:space="preserve"> is positive, the auditor shall also add a short explanation to the respective box (e.g. which documents were checked or</w:t>
      </w:r>
      <w:r w:rsidR="006063E6">
        <w:rPr>
          <w:lang w:val="en-US" w:eastAsia="ar-SA"/>
        </w:rPr>
        <w:t xml:space="preserve"> reference to the working paper</w:t>
      </w:r>
      <w:r w:rsidRPr="00DA2A37">
        <w:rPr>
          <w:lang w:val="en-US" w:eastAsia="ar-SA"/>
        </w:rPr>
        <w:t xml:space="preserve">). The filled-in working papers shall be kept electronically in the audit file. </w:t>
      </w:r>
    </w:p>
    <w:p w14:paraId="51C185CD" w14:textId="77777777" w:rsidR="009B4C06" w:rsidRPr="00DA2A37" w:rsidRDefault="009B4C06" w:rsidP="009B4C06">
      <w:pPr>
        <w:pStyle w:val="StyleBodyTextJustified"/>
        <w:rPr>
          <w:rFonts w:asciiTheme="minorHAnsi" w:hAnsiTheme="minorHAnsi"/>
          <w:sz w:val="22"/>
          <w:szCs w:val="22"/>
          <w:lang w:val="en-US" w:eastAsia="ar-SA"/>
        </w:rPr>
      </w:pPr>
      <w:r w:rsidRPr="00DA2A37">
        <w:rPr>
          <w:rFonts w:asciiTheme="minorHAnsi" w:hAnsiTheme="minorHAnsi"/>
          <w:sz w:val="22"/>
          <w:szCs w:val="22"/>
          <w:lang w:val="en-US" w:eastAsia="ar-SA"/>
        </w:rPr>
        <w:t xml:space="preserve">Check-lists shall be digitally signed by the auditor who filled in the check-list, the audit manager and the audit supervisor. </w:t>
      </w:r>
    </w:p>
    <w:p w14:paraId="0836F560" w14:textId="77777777" w:rsidR="009B4C06" w:rsidRPr="00DA2A37" w:rsidRDefault="009B4C06" w:rsidP="009B4C06">
      <w:pPr>
        <w:pStyle w:val="Pealkiri4"/>
        <w:numPr>
          <w:ilvl w:val="0"/>
          <w:numId w:val="0"/>
        </w:numPr>
        <w:rPr>
          <w:b/>
          <w:lang w:val="en-US"/>
        </w:rPr>
      </w:pPr>
      <w:r w:rsidRPr="00DA2A37">
        <w:rPr>
          <w:b/>
          <w:lang w:val="en-US"/>
        </w:rPr>
        <w:t>5.2.2.2 Compilation of findings</w:t>
      </w:r>
    </w:p>
    <w:p w14:paraId="3F700691" w14:textId="77777777" w:rsidR="009B4C06" w:rsidRPr="00DA2A37" w:rsidRDefault="009B4C06" w:rsidP="009B4C06">
      <w:pPr>
        <w:rPr>
          <w:lang w:val="en-US"/>
        </w:rPr>
      </w:pPr>
      <w:bookmarkStart w:id="80" w:name="_Toc161463722"/>
      <w:bookmarkStart w:id="81" w:name="_Toc161463789"/>
      <w:bookmarkStart w:id="82" w:name="_Toc165450678"/>
      <w:bookmarkStart w:id="83" w:name="_Toc166989391"/>
      <w:bookmarkStart w:id="84" w:name="_Toc203974941"/>
      <w:bookmarkStart w:id="85" w:name="_Toc417375047"/>
      <w:r w:rsidRPr="00DA2A37">
        <w:rPr>
          <w:lang w:val="en-US"/>
        </w:rPr>
        <w:t xml:space="preserve">The shortcomings and deficiencies identified during the audit procedures shall be formulated as audit findings, using the audit working papers as the basis. The compilation of findings includes the description of findings, related risks and recommendations. </w:t>
      </w:r>
    </w:p>
    <w:p w14:paraId="47B8C656" w14:textId="77777777" w:rsidR="009B4C06" w:rsidRPr="00DA2A37" w:rsidRDefault="009B4C06" w:rsidP="009B4C06">
      <w:pPr>
        <w:rPr>
          <w:lang w:val="en-US"/>
        </w:rPr>
      </w:pPr>
      <w:r w:rsidRPr="00DA2A37">
        <w:rPr>
          <w:lang w:val="en-US"/>
        </w:rPr>
        <w:t>The content of the finding shall describe the current situation, its deviation from the desired situation and the reason why the current situation deviates from the desired situation. The risks related to the finding shall also be outlined and a specific and applicable recommendation to correct the deficiency and reach the desired outcome shall be added. The findings shall be as concise, short and specific as possible.</w:t>
      </w:r>
    </w:p>
    <w:p w14:paraId="169DAD08" w14:textId="77777777" w:rsidR="009B4C06" w:rsidRPr="00DA2A37" w:rsidRDefault="009B4C06" w:rsidP="009B4C06">
      <w:pPr>
        <w:pStyle w:val="StyleJustifiedAfter6pt"/>
        <w:rPr>
          <w:rFonts w:ascii="Roboto Condensed Light" w:hAnsi="Roboto Condensed Light"/>
          <w:sz w:val="22"/>
          <w:szCs w:val="22"/>
          <w:lang w:val="en-US"/>
        </w:rPr>
      </w:pPr>
      <w:r w:rsidRPr="00DA2A37">
        <w:rPr>
          <w:rFonts w:ascii="Roboto Condensed Light" w:hAnsi="Roboto Condensed Light"/>
          <w:noProof/>
          <w:sz w:val="22"/>
          <w:szCs w:val="22"/>
          <w:lang w:eastAsia="et-EE"/>
        </w:rPr>
        <w:drawing>
          <wp:inline distT="0" distB="0" distL="0" distR="0" wp14:anchorId="0222833F" wp14:editId="0111BE83">
            <wp:extent cx="5867400" cy="1085850"/>
            <wp:effectExtent l="0" t="0" r="0" b="19050"/>
            <wp:docPr id="4"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3A03D2F0" w14:textId="77777777" w:rsidR="009B4C06" w:rsidRPr="00DA2A37" w:rsidRDefault="009B4C06" w:rsidP="009B4C06">
      <w:pPr>
        <w:rPr>
          <w:lang w:val="en-US"/>
        </w:rPr>
      </w:pPr>
      <w:r w:rsidRPr="00DA2A37">
        <w:rPr>
          <w:lang w:val="en-US"/>
        </w:rPr>
        <w:t xml:space="preserve">When auditors detect ineligible expenditure, a recommendation shall be made to the </w:t>
      </w:r>
      <w:r w:rsidR="00E11899">
        <w:rPr>
          <w:lang w:val="en-US"/>
        </w:rPr>
        <w:t>Managing Authority</w:t>
      </w:r>
      <w:r w:rsidRPr="00DA2A37">
        <w:rPr>
          <w:lang w:val="en-US"/>
        </w:rPr>
        <w:t xml:space="preserve"> to </w:t>
      </w:r>
      <w:r w:rsidR="00E11899">
        <w:rPr>
          <w:lang w:val="en-US"/>
        </w:rPr>
        <w:t>reclaim</w:t>
      </w:r>
      <w:r w:rsidRPr="00DA2A37">
        <w:rPr>
          <w:lang w:val="en-US"/>
        </w:rPr>
        <w:t xml:space="preserve"> it and deduct ineligible co-financing from the cost of the project. When ineligible expenditure is found outside the scope of the audit period, a recommendation shall be made to reclaim this amount </w:t>
      </w:r>
      <w:r w:rsidR="00E11899">
        <w:rPr>
          <w:lang w:val="en-US"/>
        </w:rPr>
        <w:t>as well</w:t>
      </w:r>
      <w:r w:rsidRPr="00DA2A37">
        <w:rPr>
          <w:lang w:val="en-US"/>
        </w:rPr>
        <w:t xml:space="preserve">. </w:t>
      </w:r>
    </w:p>
    <w:p w14:paraId="3FC02285" w14:textId="77777777" w:rsidR="009B4C06" w:rsidRPr="00DA2A37" w:rsidRDefault="009B4C06" w:rsidP="009B4C06">
      <w:pPr>
        <w:rPr>
          <w:szCs w:val="22"/>
          <w:lang w:val="en-US"/>
        </w:rPr>
      </w:pPr>
      <w:r w:rsidRPr="00DA2A37">
        <w:rPr>
          <w:szCs w:val="22"/>
          <w:lang w:val="en-US"/>
        </w:rPr>
        <w:t>A concise heading shall be added to the findings, briefly and accurately describing the content of the finding. It shall also include the amount of ineligible expenditure detected. When ineligible expenditure is detected outside the audit scope, these shall also be stated in the heading of the finding.</w:t>
      </w:r>
    </w:p>
    <w:p w14:paraId="48F92048" w14:textId="77777777" w:rsidR="009B4C06" w:rsidRPr="00DA2A37" w:rsidRDefault="009B4C06" w:rsidP="009B4C06">
      <w:pPr>
        <w:rPr>
          <w:szCs w:val="22"/>
          <w:lang w:val="en-US"/>
        </w:rPr>
      </w:pPr>
      <w:r w:rsidRPr="00DA2A37">
        <w:rPr>
          <w:noProof/>
          <w:szCs w:val="22"/>
          <w:lang w:eastAsia="et-EE"/>
        </w:rPr>
        <w:lastRenderedPageBreak/>
        <w:drawing>
          <wp:inline distT="0" distB="0" distL="0" distR="0" wp14:anchorId="20C66B08" wp14:editId="7704C84C">
            <wp:extent cx="5760085" cy="991183"/>
            <wp:effectExtent l="0" t="0" r="0" b="19050"/>
            <wp:docPr id="6"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18584D70" w14:textId="77777777" w:rsidR="009B4C06" w:rsidRPr="00DA2A37" w:rsidRDefault="009B4C06" w:rsidP="009B4C06">
      <w:pPr>
        <w:rPr>
          <w:lang w:val="en-US"/>
        </w:rPr>
      </w:pPr>
      <w:r w:rsidRPr="00DA2A37">
        <w:rPr>
          <w:lang w:val="en-US"/>
        </w:rPr>
        <w:t xml:space="preserve">Findings shall be verifiable and reasonable. When a certain problem cannot be </w:t>
      </w:r>
      <w:r w:rsidR="00E11899" w:rsidRPr="00DA2A37">
        <w:rPr>
          <w:lang w:val="en-US"/>
        </w:rPr>
        <w:t>analyzed</w:t>
      </w:r>
      <w:r w:rsidRPr="00DA2A37">
        <w:rPr>
          <w:lang w:val="en-US"/>
        </w:rPr>
        <w:t xml:space="preserve"> until a final conclusion is reached (e.g. when wrongly calculated taxes have been </w:t>
      </w:r>
      <w:r w:rsidR="00E11899">
        <w:rPr>
          <w:lang w:val="en-US"/>
        </w:rPr>
        <w:t>re-</w:t>
      </w:r>
      <w:r w:rsidRPr="00DA2A37">
        <w:rPr>
          <w:lang w:val="en-US"/>
        </w:rPr>
        <w:t>calculated using a formula), a risk shall be identified and a recommendation shall be made how to deal with the problem.</w:t>
      </w:r>
    </w:p>
    <w:p w14:paraId="0E9F8F04" w14:textId="77777777" w:rsidR="009B4C06" w:rsidRPr="00DA2A37" w:rsidRDefault="009B4C06" w:rsidP="009B4C06">
      <w:pPr>
        <w:rPr>
          <w:lang w:val="en-US"/>
        </w:rPr>
      </w:pPr>
      <w:r w:rsidRPr="00DA2A37">
        <w:rPr>
          <w:szCs w:val="22"/>
          <w:lang w:val="en-US"/>
        </w:rPr>
        <w:t>Whenever the finding has a financial impact, i.e. loss in monetary terms, it shall be outlined in the finding. Findings shall be grouped in the audit report by topics, e.g. by budget lines</w:t>
      </w:r>
      <w:r w:rsidRPr="00DA2A37">
        <w:rPr>
          <w:lang w:val="en-US"/>
        </w:rPr>
        <w:t>.</w:t>
      </w:r>
    </w:p>
    <w:p w14:paraId="1A3E5151" w14:textId="77777777" w:rsidR="009B4C06" w:rsidRPr="00DA2A37" w:rsidRDefault="009B4C06" w:rsidP="009B4C06">
      <w:pPr>
        <w:pBdr>
          <w:top w:val="single" w:sz="4" w:space="1" w:color="auto"/>
          <w:left w:val="single" w:sz="4" w:space="4" w:color="auto"/>
          <w:bottom w:val="single" w:sz="4" w:space="1" w:color="auto"/>
          <w:right w:val="single" w:sz="4" w:space="4" w:color="auto"/>
        </w:pBdr>
        <w:shd w:val="clear" w:color="auto" w:fill="D5DCE4" w:themeFill="text2" w:themeFillTint="33"/>
        <w:tabs>
          <w:tab w:val="left" w:pos="360"/>
        </w:tabs>
        <w:rPr>
          <w:b/>
          <w:lang w:val="en-US"/>
        </w:rPr>
      </w:pPr>
      <w:r w:rsidRPr="00DA2A37">
        <w:rPr>
          <w:b/>
          <w:lang w:val="en-US"/>
        </w:rPr>
        <w:t>Setup of a finding:</w:t>
      </w:r>
    </w:p>
    <w:p w14:paraId="63C24121" w14:textId="77777777" w:rsidR="009B4C06" w:rsidRPr="00DA2A37" w:rsidRDefault="009B4C06" w:rsidP="009B4C06">
      <w:pPr>
        <w:numPr>
          <w:ilvl w:val="0"/>
          <w:numId w:val="13"/>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b/>
          <w:lang w:val="en-US"/>
        </w:rPr>
        <w:t>Criteria</w:t>
      </w:r>
      <w:r w:rsidRPr="00DA2A37">
        <w:rPr>
          <w:lang w:val="en-US"/>
        </w:rPr>
        <w:t xml:space="preserve"> – standards, measures, expected situation, reference to legislation.</w:t>
      </w:r>
    </w:p>
    <w:p w14:paraId="2E496B60" w14:textId="77777777" w:rsidR="009B4C06" w:rsidRPr="00DA2A37" w:rsidRDefault="009B4C06" w:rsidP="009B4C06">
      <w:pPr>
        <w:numPr>
          <w:ilvl w:val="0"/>
          <w:numId w:val="13"/>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b/>
          <w:lang w:val="en-US"/>
        </w:rPr>
        <w:t>Condition</w:t>
      </w:r>
      <w:r w:rsidRPr="00DA2A37">
        <w:rPr>
          <w:lang w:val="en-US"/>
        </w:rPr>
        <w:t xml:space="preserve"> – factual evidence of the current situation.</w:t>
      </w:r>
    </w:p>
    <w:p w14:paraId="51A91A4A" w14:textId="77777777" w:rsidR="009B4C06" w:rsidRPr="00DA2A37" w:rsidRDefault="009B4C06" w:rsidP="009B4C06">
      <w:pPr>
        <w:numPr>
          <w:ilvl w:val="0"/>
          <w:numId w:val="13"/>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b/>
          <w:lang w:val="en-US"/>
        </w:rPr>
        <w:t>Cause</w:t>
      </w:r>
      <w:r w:rsidRPr="00DA2A37">
        <w:rPr>
          <w:lang w:val="en-US"/>
        </w:rPr>
        <w:t xml:space="preserve"> – reason that has led to the difference in the expected and actual situation.</w:t>
      </w:r>
    </w:p>
    <w:p w14:paraId="5F626F9C" w14:textId="77777777" w:rsidR="009B4C06" w:rsidRPr="00DA2A37" w:rsidRDefault="009B4C06" w:rsidP="009B4C06">
      <w:pPr>
        <w:numPr>
          <w:ilvl w:val="0"/>
          <w:numId w:val="13"/>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b/>
          <w:lang w:val="en-US"/>
        </w:rPr>
        <w:t>Conclusion</w:t>
      </w:r>
      <w:r w:rsidRPr="00DA2A37">
        <w:rPr>
          <w:lang w:val="en-US"/>
        </w:rPr>
        <w:t xml:space="preserve"> – summary of the nature of the problem identified (difference between the criteria and situation identified). </w:t>
      </w:r>
    </w:p>
    <w:p w14:paraId="5E608EA2" w14:textId="77777777" w:rsidR="009B4C06" w:rsidRPr="00DA2A37" w:rsidRDefault="009B4C06" w:rsidP="009B4C06">
      <w:pPr>
        <w:pBdr>
          <w:top w:val="single" w:sz="4" w:space="1" w:color="auto"/>
          <w:left w:val="single" w:sz="4" w:space="4" w:color="auto"/>
          <w:bottom w:val="single" w:sz="4" w:space="1" w:color="auto"/>
          <w:right w:val="single" w:sz="4" w:space="4" w:color="auto"/>
        </w:pBdr>
        <w:shd w:val="clear" w:color="auto" w:fill="D5DCE4" w:themeFill="text2" w:themeFillTint="33"/>
        <w:tabs>
          <w:tab w:val="left" w:pos="360"/>
        </w:tabs>
        <w:rPr>
          <w:b/>
          <w:lang w:val="en-US"/>
        </w:rPr>
      </w:pPr>
      <w:r w:rsidRPr="00DA2A37">
        <w:rPr>
          <w:b/>
          <w:lang w:val="en-US"/>
        </w:rPr>
        <w:t>Risk:</w:t>
      </w:r>
    </w:p>
    <w:p w14:paraId="394CCA53" w14:textId="77777777" w:rsidR="009B4C06" w:rsidRPr="00DA2A37" w:rsidRDefault="009B4C06" w:rsidP="009B4C06">
      <w:pPr>
        <w:numPr>
          <w:ilvl w:val="0"/>
          <w:numId w:val="14"/>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b/>
          <w:lang w:val="en-US"/>
        </w:rPr>
        <w:t>Risk</w:t>
      </w:r>
      <w:r w:rsidRPr="00DA2A37">
        <w:rPr>
          <w:lang w:val="en-US"/>
        </w:rPr>
        <w:t xml:space="preserve"> – threat of occurrence of an event that may have a negative impact on the attainment of goals. If risk has </w:t>
      </w:r>
      <w:r w:rsidR="00E11899" w:rsidRPr="00DA2A37">
        <w:rPr>
          <w:lang w:val="en-US"/>
        </w:rPr>
        <w:t>realized</w:t>
      </w:r>
      <w:r w:rsidRPr="00DA2A37">
        <w:rPr>
          <w:lang w:val="en-US"/>
        </w:rPr>
        <w:t xml:space="preserve"> (e.g. ineligible cost has been incurred), it is not necessary to outline it in the finding and it is sufficient to describe the circumstances identified.</w:t>
      </w:r>
    </w:p>
    <w:p w14:paraId="51FA9417" w14:textId="77777777" w:rsidR="009B4C06" w:rsidRPr="00DA2A37" w:rsidRDefault="009B4C06" w:rsidP="009B4C06">
      <w:pPr>
        <w:numPr>
          <w:ilvl w:val="0"/>
          <w:numId w:val="14"/>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b/>
          <w:lang w:val="en-US"/>
        </w:rPr>
        <w:t>Effect</w:t>
      </w:r>
      <w:r w:rsidRPr="00DA2A37">
        <w:rPr>
          <w:lang w:val="en-US"/>
        </w:rPr>
        <w:t xml:space="preserve"> – (potential) financial loss from the </w:t>
      </w:r>
      <w:r w:rsidR="00E11899" w:rsidRPr="00DA2A37">
        <w:rPr>
          <w:lang w:val="en-US"/>
        </w:rPr>
        <w:t>realization</w:t>
      </w:r>
      <w:r w:rsidRPr="00DA2A37">
        <w:rPr>
          <w:lang w:val="en-US"/>
        </w:rPr>
        <w:t xml:space="preserve"> of risk.</w:t>
      </w:r>
    </w:p>
    <w:p w14:paraId="15100A34" w14:textId="77777777" w:rsidR="009B4C06" w:rsidRPr="00DA2A37" w:rsidRDefault="009B4C06" w:rsidP="009B4C06">
      <w:pPr>
        <w:pBdr>
          <w:top w:val="single" w:sz="4" w:space="1" w:color="auto"/>
          <w:left w:val="single" w:sz="4" w:space="4" w:color="auto"/>
          <w:bottom w:val="single" w:sz="4" w:space="1" w:color="auto"/>
          <w:right w:val="single" w:sz="4" w:space="4" w:color="auto"/>
        </w:pBdr>
        <w:shd w:val="clear" w:color="auto" w:fill="D5DCE4" w:themeFill="text2" w:themeFillTint="33"/>
        <w:tabs>
          <w:tab w:val="left" w:pos="360"/>
        </w:tabs>
        <w:rPr>
          <w:b/>
          <w:lang w:val="en-US"/>
        </w:rPr>
      </w:pPr>
      <w:r w:rsidRPr="00DA2A37">
        <w:rPr>
          <w:b/>
          <w:lang w:val="en-US"/>
        </w:rPr>
        <w:t>Recommendation:</w:t>
      </w:r>
    </w:p>
    <w:p w14:paraId="23642A2F" w14:textId="77777777" w:rsidR="009B4C06" w:rsidRPr="00DA2A37" w:rsidRDefault="009B4C06" w:rsidP="009B4C06">
      <w:pPr>
        <w:pStyle w:val="Loendilik"/>
        <w:numPr>
          <w:ilvl w:val="0"/>
          <w:numId w:val="15"/>
        </w:numPr>
        <w:pBdr>
          <w:top w:val="single" w:sz="4" w:space="1" w:color="auto"/>
          <w:left w:val="single" w:sz="4" w:space="4" w:color="auto"/>
          <w:bottom w:val="single" w:sz="4" w:space="1" w:color="auto"/>
          <w:right w:val="single" w:sz="4" w:space="4" w:color="auto"/>
        </w:pBdr>
        <w:shd w:val="clear" w:color="auto" w:fill="D5DCE4" w:themeFill="text2" w:themeFillTint="33"/>
        <w:rPr>
          <w:lang w:val="en-US"/>
        </w:rPr>
      </w:pPr>
      <w:r w:rsidRPr="00DA2A37">
        <w:rPr>
          <w:lang w:val="en-US"/>
        </w:rPr>
        <w:t>Recommendations to improve the situation and/or activities.</w:t>
      </w:r>
    </w:p>
    <w:p w14:paraId="54B316E1" w14:textId="77777777" w:rsidR="009B4C06" w:rsidRPr="00DA2A37" w:rsidRDefault="009B4C06" w:rsidP="009B4C06">
      <w:pPr>
        <w:pStyle w:val="Pealkiri3"/>
        <w:numPr>
          <w:ilvl w:val="0"/>
          <w:numId w:val="0"/>
        </w:numPr>
        <w:rPr>
          <w:rFonts w:ascii="Roboto Condensed Light" w:hAnsi="Roboto Condensed Light"/>
          <w:lang w:val="en-US"/>
        </w:rPr>
      </w:pPr>
      <w:bookmarkStart w:id="86" w:name="_Toc7532097"/>
      <w:r w:rsidRPr="00DA2A37">
        <w:rPr>
          <w:rFonts w:ascii="Roboto Condensed Light" w:hAnsi="Roboto Condensed Light"/>
          <w:lang w:val="en-US"/>
        </w:rPr>
        <w:t>5.2.2.3 List of documents and closure report</w:t>
      </w:r>
      <w:bookmarkEnd w:id="86"/>
    </w:p>
    <w:p w14:paraId="75818C5A" w14:textId="77777777" w:rsidR="009B4C06" w:rsidRPr="00DA2A37" w:rsidRDefault="009B4C06" w:rsidP="009B4C06">
      <w:pPr>
        <w:rPr>
          <w:lang w:val="en-US"/>
        </w:rPr>
      </w:pPr>
      <w:r w:rsidRPr="00DA2A37">
        <w:rPr>
          <w:lang w:val="en-US"/>
        </w:rPr>
        <w:t xml:space="preserve">Prior to the closure of the audit file, the audit manager shall prepare a final list of documents for the documents added to the electronic audit file (Annex 6). If documents have been received on paper, they shall be scanned and added to the electronic audit file. </w:t>
      </w:r>
    </w:p>
    <w:p w14:paraId="05F25801" w14:textId="77777777" w:rsidR="009B4C06" w:rsidRPr="00DA2A37" w:rsidRDefault="009B4C06" w:rsidP="009B4C06">
      <w:pPr>
        <w:pStyle w:val="Pealkiri2"/>
        <w:numPr>
          <w:ilvl w:val="0"/>
          <w:numId w:val="0"/>
        </w:numPr>
        <w:rPr>
          <w:lang w:val="en-US"/>
        </w:rPr>
      </w:pPr>
      <w:bookmarkStart w:id="87" w:name="_Toc483826371"/>
      <w:bookmarkStart w:id="88" w:name="_Toc7532098"/>
      <w:bookmarkStart w:id="89" w:name="_Toc91486384"/>
      <w:bookmarkEnd w:id="80"/>
      <w:bookmarkEnd w:id="81"/>
      <w:bookmarkEnd w:id="82"/>
      <w:bookmarkEnd w:id="83"/>
      <w:bookmarkEnd w:id="84"/>
      <w:bookmarkEnd w:id="85"/>
      <w:r w:rsidRPr="00DA2A37">
        <w:rPr>
          <w:lang w:val="en-US"/>
        </w:rPr>
        <w:t>5.3 Preparation of the audit report</w:t>
      </w:r>
      <w:bookmarkEnd w:id="87"/>
      <w:bookmarkEnd w:id="88"/>
      <w:r w:rsidRPr="00DA2A37">
        <w:rPr>
          <w:lang w:val="en-US"/>
        </w:rPr>
        <w:t xml:space="preserve"> </w:t>
      </w:r>
    </w:p>
    <w:p w14:paraId="3D26C2DB" w14:textId="77777777" w:rsidR="009B4C06" w:rsidRPr="00DA2A37" w:rsidRDefault="009B4C06" w:rsidP="009B4C06">
      <w:pPr>
        <w:rPr>
          <w:szCs w:val="22"/>
          <w:lang w:val="en-US" w:eastAsia="ar-SA"/>
        </w:rPr>
      </w:pPr>
      <w:r w:rsidRPr="00DA2A37">
        <w:rPr>
          <w:noProof/>
          <w:lang w:eastAsia="et-EE"/>
        </w:rPr>
        <w:drawing>
          <wp:inline distT="0" distB="0" distL="0" distR="0" wp14:anchorId="0D84F3BA" wp14:editId="4086D5DA">
            <wp:extent cx="5577073" cy="1276709"/>
            <wp:effectExtent l="0" t="0" r="5080" b="19050"/>
            <wp:docPr id="7"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130E10A5" w14:textId="77777777" w:rsidR="009B4C06" w:rsidRPr="00DA2A37" w:rsidRDefault="009B4C06" w:rsidP="009B4C06">
      <w:pPr>
        <w:pStyle w:val="Pealkiri3"/>
        <w:numPr>
          <w:ilvl w:val="0"/>
          <w:numId w:val="0"/>
        </w:numPr>
        <w:rPr>
          <w:rFonts w:ascii="Roboto Condensed Light" w:hAnsi="Roboto Condensed Light"/>
          <w:lang w:val="en-US"/>
        </w:rPr>
      </w:pPr>
      <w:bookmarkStart w:id="90" w:name="_Toc161463714"/>
      <w:bookmarkStart w:id="91" w:name="_Toc161463781"/>
      <w:bookmarkStart w:id="92" w:name="_Toc165450679"/>
      <w:bookmarkStart w:id="93" w:name="_Toc166989392"/>
      <w:bookmarkStart w:id="94" w:name="_Toc203974943"/>
      <w:bookmarkStart w:id="95" w:name="_Toc417375049"/>
      <w:bookmarkStart w:id="96" w:name="_Toc7532099"/>
      <w:bookmarkEnd w:id="89"/>
      <w:r w:rsidRPr="00DA2A37">
        <w:rPr>
          <w:rFonts w:ascii="Roboto Condensed Light" w:hAnsi="Roboto Condensed Light"/>
          <w:lang w:val="en-US"/>
        </w:rPr>
        <w:lastRenderedPageBreak/>
        <w:t xml:space="preserve">5.3.1 Preparation of the </w:t>
      </w:r>
      <w:r w:rsidR="00E11899">
        <w:rPr>
          <w:rFonts w:ascii="Roboto Condensed Light" w:hAnsi="Roboto Condensed Light"/>
          <w:lang w:val="en-US"/>
        </w:rPr>
        <w:t>preliminary</w:t>
      </w:r>
      <w:r w:rsidRPr="00DA2A37">
        <w:rPr>
          <w:rFonts w:ascii="Roboto Condensed Light" w:hAnsi="Roboto Condensed Light"/>
          <w:lang w:val="en-US"/>
        </w:rPr>
        <w:t xml:space="preserve"> audit report</w:t>
      </w:r>
      <w:bookmarkEnd w:id="90"/>
      <w:bookmarkEnd w:id="91"/>
      <w:bookmarkEnd w:id="92"/>
      <w:bookmarkEnd w:id="93"/>
      <w:bookmarkEnd w:id="94"/>
      <w:bookmarkEnd w:id="95"/>
      <w:bookmarkEnd w:id="96"/>
    </w:p>
    <w:p w14:paraId="1DA14F8D" w14:textId="77777777" w:rsidR="009B4C06" w:rsidRPr="00DA2A37" w:rsidRDefault="009B4C06" w:rsidP="009B4C06">
      <w:pPr>
        <w:rPr>
          <w:lang w:val="en-US"/>
        </w:rPr>
      </w:pPr>
      <w:r w:rsidRPr="00DA2A37">
        <w:rPr>
          <w:lang w:val="en-US"/>
        </w:rPr>
        <w:t xml:space="preserve">The audit manager shall prepare the </w:t>
      </w:r>
      <w:r w:rsidR="00E11899">
        <w:rPr>
          <w:lang w:val="en-US"/>
        </w:rPr>
        <w:t>preliminary</w:t>
      </w:r>
      <w:r w:rsidRPr="00DA2A37">
        <w:rPr>
          <w:lang w:val="en-US"/>
        </w:rPr>
        <w:t xml:space="preserve"> audit report (Annex</w:t>
      </w:r>
      <w:r w:rsidRPr="00DA2A37">
        <w:rPr>
          <w:b/>
          <w:lang w:val="en-US"/>
        </w:rPr>
        <w:t xml:space="preserve"> </w:t>
      </w:r>
      <w:r w:rsidRPr="00DA2A37">
        <w:rPr>
          <w:lang w:val="en-US"/>
        </w:rPr>
        <w:t>5), using the list of findings and/or evidence in the audit file. The audit report should include audit objectives, scope, and results</w:t>
      </w:r>
      <w:r w:rsidRPr="00DA2A37">
        <w:rPr>
          <w:rStyle w:val="Allmrkuseviide"/>
          <w:lang w:val="en-US"/>
        </w:rPr>
        <w:footnoteReference w:id="18"/>
      </w:r>
      <w:r w:rsidRPr="00DA2A37">
        <w:rPr>
          <w:lang w:val="en-US"/>
        </w:rPr>
        <w:t>.</w:t>
      </w:r>
    </w:p>
    <w:p w14:paraId="5075A43F" w14:textId="77777777" w:rsidR="009B4C06" w:rsidRPr="00DA2A37" w:rsidRDefault="009B4C06" w:rsidP="009B4C06">
      <w:pPr>
        <w:rPr>
          <w:lang w:val="en-US"/>
        </w:rPr>
      </w:pPr>
      <w:r w:rsidRPr="00DA2A37">
        <w:rPr>
          <w:lang w:val="en-US"/>
        </w:rPr>
        <w:t>It is advisable to keep the project audit short, accurate, objective, clear, constructive, complete, timely and concise, based on facts</w:t>
      </w:r>
      <w:r w:rsidRPr="00DA2A37">
        <w:rPr>
          <w:rStyle w:val="Allmrkuseviide"/>
          <w:lang w:val="en-US"/>
        </w:rPr>
        <w:footnoteReference w:id="19"/>
      </w:r>
      <w:r w:rsidRPr="00DA2A37">
        <w:rPr>
          <w:lang w:val="en-US"/>
        </w:rPr>
        <w:t xml:space="preserve">. Significant findings with a financial impact should be given the greatest weight, followed by non-significant findings. </w:t>
      </w:r>
    </w:p>
    <w:p w14:paraId="4C2ADE6D" w14:textId="77777777" w:rsidR="009B4C06" w:rsidRPr="00DA2A37" w:rsidRDefault="009B4C06" w:rsidP="009B4C06">
      <w:pPr>
        <w:rPr>
          <w:lang w:val="en-US"/>
        </w:rPr>
      </w:pPr>
      <w:r w:rsidRPr="00DA2A37">
        <w:rPr>
          <w:lang w:val="en-US"/>
        </w:rPr>
        <w:t>If there are no findings related to some areas, the auditors should acknowledge satisfactory performance and respective information shall be disclosed in the audit report as a positive statement</w:t>
      </w:r>
      <w:r w:rsidRPr="00DA2A37">
        <w:rPr>
          <w:rStyle w:val="Allmrkuseviide"/>
          <w:lang w:val="en-US"/>
        </w:rPr>
        <w:footnoteReference w:id="20"/>
      </w:r>
      <w:r w:rsidRPr="00DA2A37">
        <w:rPr>
          <w:lang w:val="en-US"/>
        </w:rPr>
        <w:t xml:space="preserve">. </w:t>
      </w:r>
    </w:p>
    <w:p w14:paraId="23A3D7C3" w14:textId="77777777" w:rsidR="009B4C06" w:rsidRPr="00DA2A37" w:rsidRDefault="009B4C06" w:rsidP="009B4C06">
      <w:pPr>
        <w:rPr>
          <w:lang w:val="en-US"/>
        </w:rPr>
      </w:pPr>
      <w:r w:rsidRPr="00DA2A37">
        <w:rPr>
          <w:lang w:val="en-US"/>
        </w:rPr>
        <w:t>In the audit report the auditors’ opinion should be provided</w:t>
      </w:r>
      <w:r w:rsidRPr="00DA2A37">
        <w:rPr>
          <w:rStyle w:val="Allmrkuseviide"/>
          <w:lang w:val="en-US"/>
        </w:rPr>
        <w:footnoteReference w:id="21"/>
      </w:r>
      <w:r w:rsidRPr="00DA2A37">
        <w:rPr>
          <w:lang w:val="en-US"/>
        </w:rPr>
        <w:t xml:space="preserve"> - t</w:t>
      </w:r>
      <w:r w:rsidR="00E11899">
        <w:rPr>
          <w:lang w:val="en-US"/>
        </w:rPr>
        <w:t xml:space="preserve">he project or </w:t>
      </w:r>
      <w:r w:rsidRPr="00DA2A37">
        <w:rPr>
          <w:lang w:val="en-US"/>
        </w:rPr>
        <w:t>system audit may be classified into the following categories:</w:t>
      </w:r>
    </w:p>
    <w:p w14:paraId="5F991759" w14:textId="77777777" w:rsidR="009B4C06" w:rsidRPr="00DA2A37" w:rsidRDefault="009B4C06" w:rsidP="009B4C06">
      <w:pPr>
        <w:pStyle w:val="Loendilik"/>
        <w:numPr>
          <w:ilvl w:val="0"/>
          <w:numId w:val="16"/>
        </w:numPr>
        <w:ind w:left="357" w:hanging="357"/>
        <w:contextualSpacing w:val="0"/>
        <w:rPr>
          <w:lang w:val="en-US"/>
        </w:rPr>
      </w:pPr>
      <w:r w:rsidRPr="00DA2A37">
        <w:rPr>
          <w:lang w:val="en-US"/>
        </w:rPr>
        <w:t>no findings;</w:t>
      </w:r>
    </w:p>
    <w:p w14:paraId="0F21A46D" w14:textId="77777777" w:rsidR="009B4C06" w:rsidRPr="00DA2A37" w:rsidRDefault="009B4C06" w:rsidP="009B4C06">
      <w:pPr>
        <w:pStyle w:val="Loendilik"/>
        <w:numPr>
          <w:ilvl w:val="0"/>
          <w:numId w:val="16"/>
        </w:numPr>
        <w:ind w:left="357" w:hanging="357"/>
        <w:contextualSpacing w:val="0"/>
        <w:rPr>
          <w:lang w:val="en-US"/>
        </w:rPr>
      </w:pPr>
      <w:r w:rsidRPr="00DA2A37">
        <w:rPr>
          <w:lang w:val="en-US"/>
        </w:rPr>
        <w:t>non-significant findings (there are only non-significant findings in the final report);</w:t>
      </w:r>
    </w:p>
    <w:p w14:paraId="18AD9D13" w14:textId="77777777" w:rsidR="009B4C06" w:rsidRPr="00DA2A37" w:rsidRDefault="009B4C06" w:rsidP="009B4C06">
      <w:pPr>
        <w:pStyle w:val="Loendilik"/>
        <w:numPr>
          <w:ilvl w:val="0"/>
          <w:numId w:val="16"/>
        </w:numPr>
        <w:ind w:left="357" w:hanging="357"/>
        <w:contextualSpacing w:val="0"/>
        <w:rPr>
          <w:lang w:val="en-US"/>
        </w:rPr>
      </w:pPr>
      <w:r w:rsidRPr="00DA2A37">
        <w:rPr>
          <w:lang w:val="en-US"/>
        </w:rPr>
        <w:t>significant findings (there are significant findings in the final report, i.e. auditors have detected ineligible expenditure).</w:t>
      </w:r>
    </w:p>
    <w:p w14:paraId="576FB393" w14:textId="77777777" w:rsidR="009B4C06" w:rsidRPr="00DA2A37" w:rsidRDefault="009B4C06" w:rsidP="009B4C06">
      <w:pPr>
        <w:rPr>
          <w:lang w:val="en-US"/>
        </w:rPr>
      </w:pPr>
      <w:r w:rsidRPr="00DA2A37">
        <w:rPr>
          <w:lang w:val="en-US"/>
        </w:rPr>
        <w:t>Auditors shall not disclose the findings made during the audit to third parties prior to issuing the audit report.</w:t>
      </w:r>
    </w:p>
    <w:p w14:paraId="7348E7CA" w14:textId="77777777" w:rsidR="009B4C06" w:rsidRPr="00DA2A37" w:rsidRDefault="009B4C06" w:rsidP="009B4C06">
      <w:pPr>
        <w:pStyle w:val="Pealkiri3"/>
        <w:numPr>
          <w:ilvl w:val="0"/>
          <w:numId w:val="0"/>
        </w:numPr>
        <w:rPr>
          <w:rFonts w:ascii="Roboto Condensed Light" w:hAnsi="Roboto Condensed Light"/>
          <w:lang w:val="en-US"/>
        </w:rPr>
      </w:pPr>
      <w:bookmarkStart w:id="97" w:name="_Toc161463715"/>
      <w:bookmarkStart w:id="98" w:name="_Toc161463782"/>
      <w:bookmarkStart w:id="99" w:name="_Toc165450680"/>
      <w:bookmarkStart w:id="100" w:name="_Toc166989393"/>
      <w:bookmarkStart w:id="101" w:name="_Toc203974944"/>
      <w:bookmarkStart w:id="102" w:name="_Toc417375050"/>
      <w:bookmarkStart w:id="103" w:name="_Toc7532100"/>
      <w:r w:rsidRPr="00DA2A37">
        <w:rPr>
          <w:rFonts w:ascii="Roboto Condensed Light" w:hAnsi="Roboto Condensed Light"/>
          <w:lang w:val="en-US"/>
        </w:rPr>
        <w:t xml:space="preserve">5.3.2 Coordination of the </w:t>
      </w:r>
      <w:r w:rsidR="00E11899">
        <w:rPr>
          <w:rFonts w:ascii="Roboto Condensed Light" w:hAnsi="Roboto Condensed Light"/>
          <w:lang w:val="en-US"/>
        </w:rPr>
        <w:t>preliminary</w:t>
      </w:r>
      <w:r w:rsidRPr="00DA2A37">
        <w:rPr>
          <w:rFonts w:ascii="Roboto Condensed Light" w:hAnsi="Roboto Condensed Light"/>
          <w:lang w:val="en-US"/>
        </w:rPr>
        <w:t xml:space="preserve"> audit report</w:t>
      </w:r>
      <w:bookmarkEnd w:id="97"/>
      <w:bookmarkEnd w:id="98"/>
      <w:bookmarkEnd w:id="99"/>
      <w:bookmarkEnd w:id="100"/>
      <w:bookmarkEnd w:id="101"/>
      <w:bookmarkEnd w:id="102"/>
      <w:bookmarkEnd w:id="103"/>
    </w:p>
    <w:p w14:paraId="4EF124F8" w14:textId="5269DD70" w:rsidR="009B4C06" w:rsidRPr="00DA2A37" w:rsidRDefault="009B4C06" w:rsidP="009B4C06">
      <w:pPr>
        <w:rPr>
          <w:szCs w:val="22"/>
          <w:lang w:val="en-US"/>
        </w:rPr>
      </w:pPr>
      <w:r w:rsidRPr="00DA2A37">
        <w:rPr>
          <w:szCs w:val="22"/>
          <w:lang w:val="en-US"/>
        </w:rPr>
        <w:t xml:space="preserve">The audit manager shall first coordinate the </w:t>
      </w:r>
      <w:r w:rsidR="00E11899">
        <w:rPr>
          <w:szCs w:val="22"/>
          <w:lang w:val="en-US"/>
        </w:rPr>
        <w:t>preliminary</w:t>
      </w:r>
      <w:r w:rsidRPr="00DA2A37">
        <w:rPr>
          <w:szCs w:val="22"/>
          <w:lang w:val="en-US"/>
        </w:rPr>
        <w:t xml:space="preserve"> audit report with the audit work group and then with the audit supervisor. Thereafter, the audit manager shall </w:t>
      </w:r>
      <w:r w:rsidR="00E11899" w:rsidRPr="00DA2A37">
        <w:rPr>
          <w:szCs w:val="22"/>
          <w:lang w:val="en-US"/>
        </w:rPr>
        <w:t>finalize</w:t>
      </w:r>
      <w:r w:rsidRPr="00DA2A37">
        <w:rPr>
          <w:szCs w:val="22"/>
          <w:lang w:val="en-US"/>
        </w:rPr>
        <w:t xml:space="preserve"> the </w:t>
      </w:r>
      <w:r w:rsidR="00E11899">
        <w:rPr>
          <w:szCs w:val="22"/>
          <w:lang w:val="en-US"/>
        </w:rPr>
        <w:t>preliminary</w:t>
      </w:r>
      <w:r w:rsidRPr="00DA2A37">
        <w:rPr>
          <w:szCs w:val="22"/>
          <w:lang w:val="en-US"/>
        </w:rPr>
        <w:t xml:space="preserve"> audit report and </w:t>
      </w:r>
      <w:r w:rsidR="00E11899">
        <w:rPr>
          <w:szCs w:val="22"/>
          <w:lang w:val="en-US"/>
        </w:rPr>
        <w:t>send</w:t>
      </w:r>
      <w:r w:rsidRPr="00DA2A37">
        <w:rPr>
          <w:szCs w:val="22"/>
          <w:lang w:val="en-US"/>
        </w:rPr>
        <w:t xml:space="preserve"> it to the auditee for comments. </w:t>
      </w:r>
      <w:r w:rsidR="00E11899">
        <w:rPr>
          <w:szCs w:val="22"/>
          <w:lang w:val="en-US"/>
        </w:rPr>
        <w:t>When the audit is outsourced, the auditors conducting it will send it to the Audit Authority for a review before sending it to the auditee</w:t>
      </w:r>
      <w:r w:rsidRPr="00DA2A37">
        <w:rPr>
          <w:szCs w:val="22"/>
          <w:lang w:val="en-US"/>
        </w:rPr>
        <w:t>.</w:t>
      </w:r>
      <w:r w:rsidR="00A950F8">
        <w:rPr>
          <w:szCs w:val="22"/>
          <w:lang w:val="en-US"/>
        </w:rPr>
        <w:t xml:space="preserve"> Whenever the audit is conducted in Russian Federation, the Russian Member of the Group of Auditors will be consulted as well at this point.</w:t>
      </w:r>
    </w:p>
    <w:p w14:paraId="14243036" w14:textId="77777777" w:rsidR="00E11899" w:rsidRDefault="009B4C06" w:rsidP="009B4C06">
      <w:pPr>
        <w:rPr>
          <w:lang w:val="en-US"/>
        </w:rPr>
      </w:pPr>
      <w:r w:rsidRPr="00DA2A37">
        <w:rPr>
          <w:lang w:val="en-US"/>
        </w:rPr>
        <w:t xml:space="preserve">The auditee is asked to </w:t>
      </w:r>
      <w:r w:rsidR="00E11899">
        <w:rPr>
          <w:lang w:val="en-US"/>
        </w:rPr>
        <w:t>add</w:t>
      </w:r>
      <w:r w:rsidRPr="00DA2A37">
        <w:rPr>
          <w:lang w:val="en-US"/>
        </w:rPr>
        <w:t xml:space="preserve"> comments to the </w:t>
      </w:r>
      <w:r w:rsidR="00E11899">
        <w:rPr>
          <w:lang w:val="en-US"/>
        </w:rPr>
        <w:t>preliminary</w:t>
      </w:r>
      <w:r w:rsidRPr="00DA2A37">
        <w:rPr>
          <w:lang w:val="en-US"/>
        </w:rPr>
        <w:t xml:space="preserve"> audit report electronically (preferably directly in the respective space </w:t>
      </w:r>
      <w:r w:rsidR="00E11899">
        <w:rPr>
          <w:lang w:val="en-US"/>
        </w:rPr>
        <w:t xml:space="preserve">available </w:t>
      </w:r>
      <w:r w:rsidRPr="00DA2A37">
        <w:rPr>
          <w:lang w:val="en-US"/>
        </w:rPr>
        <w:t>in Part B</w:t>
      </w:r>
      <w:r w:rsidR="00E11899">
        <w:rPr>
          <w:lang w:val="en-US"/>
        </w:rPr>
        <w:t xml:space="preserve"> of the report form</w:t>
      </w:r>
      <w:r w:rsidRPr="00DA2A37">
        <w:rPr>
          <w:lang w:val="en-US"/>
        </w:rPr>
        <w:t xml:space="preserve">) during up to </w:t>
      </w:r>
      <w:r w:rsidR="00E11899">
        <w:rPr>
          <w:lang w:val="en-US"/>
        </w:rPr>
        <w:t>ten working days</w:t>
      </w:r>
      <w:r w:rsidRPr="00DA2A37">
        <w:rPr>
          <w:lang w:val="en-US"/>
        </w:rPr>
        <w:t xml:space="preserve"> from the date of send</w:t>
      </w:r>
      <w:r w:rsidR="00E11899">
        <w:rPr>
          <w:lang w:val="en-US"/>
        </w:rPr>
        <w:t>ing out the preliminary audit report.</w:t>
      </w:r>
    </w:p>
    <w:p w14:paraId="4B5A5398" w14:textId="77777777" w:rsidR="009B4C06" w:rsidRPr="00DA2A37" w:rsidRDefault="009B4C06" w:rsidP="009B4C06">
      <w:pPr>
        <w:rPr>
          <w:lang w:val="en-US"/>
        </w:rPr>
      </w:pPr>
      <w:r w:rsidRPr="00DA2A37">
        <w:rPr>
          <w:lang w:val="en-US"/>
        </w:rPr>
        <w:t xml:space="preserve">The comments made by the auditee together with the </w:t>
      </w:r>
      <w:r w:rsidR="00E11899">
        <w:rPr>
          <w:lang w:val="en-US"/>
        </w:rPr>
        <w:t>preliminary</w:t>
      </w:r>
      <w:r w:rsidRPr="00DA2A37">
        <w:rPr>
          <w:lang w:val="en-US"/>
        </w:rPr>
        <w:t xml:space="preserve"> audit report shall be saved in the audit file. The auditee’s unaltered comments (incl</w:t>
      </w:r>
      <w:r w:rsidR="00E11899">
        <w:rPr>
          <w:lang w:val="en-US"/>
        </w:rPr>
        <w:t>uding</w:t>
      </w:r>
      <w:r w:rsidRPr="00DA2A37">
        <w:rPr>
          <w:lang w:val="en-US"/>
        </w:rPr>
        <w:t xml:space="preserve"> the date for implementing recommendations and the person responsible for it) shall be added to the final report after the respective findings, risks and recommendations. Auditors may add </w:t>
      </w:r>
      <w:r w:rsidR="00E11899">
        <w:rPr>
          <w:lang w:val="en-US"/>
        </w:rPr>
        <w:t xml:space="preserve">final </w:t>
      </w:r>
      <w:r w:rsidRPr="00DA2A37">
        <w:rPr>
          <w:lang w:val="en-US"/>
        </w:rPr>
        <w:t xml:space="preserve">clarifications to the </w:t>
      </w:r>
      <w:r w:rsidR="00E11899">
        <w:rPr>
          <w:lang w:val="en-US"/>
        </w:rPr>
        <w:t>preliminary</w:t>
      </w:r>
      <w:r w:rsidRPr="00DA2A37">
        <w:rPr>
          <w:lang w:val="en-US"/>
        </w:rPr>
        <w:t xml:space="preserve"> audit report.</w:t>
      </w:r>
    </w:p>
    <w:p w14:paraId="6345CF19" w14:textId="77777777" w:rsidR="009B4C06" w:rsidRPr="00DA2A37" w:rsidRDefault="009B4C06" w:rsidP="009B4C06">
      <w:pPr>
        <w:rPr>
          <w:i/>
          <w:iCs/>
          <w:lang w:val="en-US"/>
        </w:rPr>
      </w:pPr>
      <w:r w:rsidRPr="00DA2A37">
        <w:rPr>
          <w:lang w:val="en-US"/>
        </w:rPr>
        <w:t>In case the auditors and the auditee disagree about the audit findings, the audit manager shall contact the A</w:t>
      </w:r>
      <w:r w:rsidR="00E11899">
        <w:rPr>
          <w:lang w:val="en-US"/>
        </w:rPr>
        <w:t xml:space="preserve">udit </w:t>
      </w:r>
      <w:r w:rsidRPr="00DA2A37">
        <w:rPr>
          <w:lang w:val="en-US"/>
        </w:rPr>
        <w:t>A</w:t>
      </w:r>
      <w:r w:rsidR="00E11899">
        <w:rPr>
          <w:lang w:val="en-US"/>
        </w:rPr>
        <w:t>uthority</w:t>
      </w:r>
      <w:r w:rsidRPr="00DA2A37">
        <w:rPr>
          <w:lang w:val="en-US"/>
        </w:rPr>
        <w:t xml:space="preserve"> to resolve the disagreement and if needed, the A</w:t>
      </w:r>
      <w:r w:rsidR="00E11899">
        <w:rPr>
          <w:lang w:val="en-US"/>
        </w:rPr>
        <w:t xml:space="preserve">udit </w:t>
      </w:r>
      <w:r w:rsidRPr="00DA2A37">
        <w:rPr>
          <w:lang w:val="en-US"/>
        </w:rPr>
        <w:t>A</w:t>
      </w:r>
      <w:r w:rsidR="00E11899">
        <w:rPr>
          <w:lang w:val="en-US"/>
        </w:rPr>
        <w:t>uthority</w:t>
      </w:r>
      <w:r w:rsidRPr="00DA2A37">
        <w:rPr>
          <w:lang w:val="en-US"/>
        </w:rPr>
        <w:t xml:space="preserve"> will engage the M</w:t>
      </w:r>
      <w:r w:rsidR="00E11899">
        <w:rPr>
          <w:lang w:val="en-US"/>
        </w:rPr>
        <w:t xml:space="preserve">anaging </w:t>
      </w:r>
      <w:r w:rsidRPr="00DA2A37">
        <w:rPr>
          <w:lang w:val="en-US"/>
        </w:rPr>
        <w:t>A</w:t>
      </w:r>
      <w:r w:rsidR="00E11899">
        <w:rPr>
          <w:lang w:val="en-US"/>
        </w:rPr>
        <w:t>uthority and other necessary programme bodies</w:t>
      </w:r>
      <w:r w:rsidRPr="00DA2A37">
        <w:rPr>
          <w:lang w:val="en-US"/>
        </w:rPr>
        <w:t xml:space="preserve"> in it. </w:t>
      </w:r>
    </w:p>
    <w:p w14:paraId="0826ECF8" w14:textId="77777777" w:rsidR="009B4C06" w:rsidRPr="00DA2A37" w:rsidRDefault="00E11899" w:rsidP="009B4C06">
      <w:pPr>
        <w:rPr>
          <w:i/>
          <w:iCs/>
          <w:lang w:val="en-US"/>
        </w:rPr>
      </w:pPr>
      <w:r>
        <w:rPr>
          <w:lang w:val="en-US"/>
        </w:rPr>
        <w:lastRenderedPageBreak/>
        <w:t>In case</w:t>
      </w:r>
      <w:r w:rsidR="009B4C06" w:rsidRPr="00DA2A37">
        <w:rPr>
          <w:lang w:val="en-US"/>
        </w:rPr>
        <w:t xml:space="preserve"> meetings have been held during the reconciliation of the audit </w:t>
      </w:r>
      <w:r>
        <w:rPr>
          <w:lang w:val="en-US"/>
        </w:rPr>
        <w:t>preliminary</w:t>
      </w:r>
      <w:r w:rsidR="009B4C06" w:rsidRPr="00DA2A37">
        <w:rPr>
          <w:lang w:val="en-US"/>
        </w:rPr>
        <w:t xml:space="preserve"> report and findings, minutes shall be taken from the meetings to</w:t>
      </w:r>
      <w:r>
        <w:rPr>
          <w:lang w:val="en-US"/>
        </w:rPr>
        <w:t xml:space="preserve"> </w:t>
      </w:r>
      <w:r w:rsidR="009B4C06" w:rsidRPr="00DA2A37">
        <w:rPr>
          <w:lang w:val="en-US"/>
        </w:rPr>
        <w:t xml:space="preserve">maintain the audit trail. Minutes shall be signed by the person preparing it, the audit manager and the audit supervisor. </w:t>
      </w:r>
    </w:p>
    <w:p w14:paraId="585D955F" w14:textId="77777777" w:rsidR="009B4C06" w:rsidRPr="00DA2A37" w:rsidRDefault="009B4C06" w:rsidP="009B4C06">
      <w:pPr>
        <w:pStyle w:val="Pealkiri3"/>
        <w:numPr>
          <w:ilvl w:val="0"/>
          <w:numId w:val="0"/>
        </w:numPr>
        <w:rPr>
          <w:rFonts w:ascii="Roboto Condensed Light" w:hAnsi="Roboto Condensed Light"/>
          <w:lang w:val="en-US"/>
        </w:rPr>
      </w:pPr>
      <w:bookmarkStart w:id="104" w:name="_Toc161463716"/>
      <w:bookmarkStart w:id="105" w:name="_Toc161463783"/>
      <w:bookmarkStart w:id="106" w:name="_Toc165450681"/>
      <w:bookmarkStart w:id="107" w:name="_Toc166989394"/>
      <w:bookmarkStart w:id="108" w:name="_Toc203974945"/>
      <w:bookmarkStart w:id="109" w:name="_Toc417375051"/>
      <w:bookmarkStart w:id="110" w:name="_Toc7532101"/>
      <w:r w:rsidRPr="00DA2A37">
        <w:rPr>
          <w:rFonts w:ascii="Roboto Condensed Light" w:hAnsi="Roboto Condensed Light"/>
          <w:lang w:val="en-US"/>
        </w:rPr>
        <w:t>5.3.3 Preparation of the final audit report</w:t>
      </w:r>
      <w:bookmarkEnd w:id="104"/>
      <w:bookmarkEnd w:id="105"/>
      <w:bookmarkEnd w:id="106"/>
      <w:bookmarkEnd w:id="107"/>
      <w:bookmarkEnd w:id="108"/>
      <w:bookmarkEnd w:id="109"/>
      <w:bookmarkEnd w:id="110"/>
    </w:p>
    <w:p w14:paraId="19384EF5" w14:textId="77777777" w:rsidR="009B4C06" w:rsidRPr="00DA2A37" w:rsidRDefault="009B4C06" w:rsidP="009B4C06">
      <w:pPr>
        <w:rPr>
          <w:lang w:val="en-US"/>
        </w:rPr>
      </w:pPr>
      <w:r w:rsidRPr="00DA2A37">
        <w:rPr>
          <w:lang w:val="en-US"/>
        </w:rPr>
        <w:t xml:space="preserve">The audit manager shall prepare the final audit report on the basis of the </w:t>
      </w:r>
      <w:r w:rsidR="00E11899">
        <w:rPr>
          <w:lang w:val="en-US"/>
        </w:rPr>
        <w:t>preliminary</w:t>
      </w:r>
      <w:r w:rsidRPr="00DA2A37">
        <w:rPr>
          <w:lang w:val="en-US"/>
        </w:rPr>
        <w:t xml:space="preserve"> audit report and the comments received from the auditee, adding, if necessary, supplementary information from the minutes of the meeting</w:t>
      </w:r>
      <w:r w:rsidR="00E11899">
        <w:rPr>
          <w:lang w:val="en-US"/>
        </w:rPr>
        <w:t xml:space="preserve"> or any other source obtained at this point</w:t>
      </w:r>
      <w:r w:rsidRPr="00DA2A37">
        <w:rPr>
          <w:lang w:val="en-US"/>
        </w:rPr>
        <w:t>.</w:t>
      </w:r>
    </w:p>
    <w:p w14:paraId="2039C0A2" w14:textId="77777777" w:rsidR="009B4C06" w:rsidRPr="00DA2A37" w:rsidRDefault="009B4C06" w:rsidP="009B4C06">
      <w:pPr>
        <w:rPr>
          <w:lang w:val="en-US"/>
        </w:rPr>
      </w:pPr>
      <w:r w:rsidRPr="00DA2A37">
        <w:rPr>
          <w:lang w:val="en-US"/>
        </w:rPr>
        <w:t xml:space="preserve">The final audit report shall be signed by the audit manager and the audit supervisor, thereby certifying that the information presented in the report is correct. </w:t>
      </w:r>
    </w:p>
    <w:p w14:paraId="629FC018" w14:textId="77777777" w:rsidR="009B4C06" w:rsidRPr="00DA2A37" w:rsidRDefault="009B4C06" w:rsidP="009B4C06">
      <w:pPr>
        <w:pStyle w:val="Pealkiri3"/>
        <w:numPr>
          <w:ilvl w:val="0"/>
          <w:numId w:val="0"/>
        </w:numPr>
        <w:rPr>
          <w:rFonts w:ascii="Roboto Condensed Light" w:hAnsi="Roboto Condensed Light"/>
          <w:lang w:val="en-US"/>
        </w:rPr>
      </w:pPr>
      <w:bookmarkStart w:id="111" w:name="_Toc165450682"/>
      <w:bookmarkStart w:id="112" w:name="_Toc166989395"/>
      <w:bookmarkStart w:id="113" w:name="_Toc203974946"/>
      <w:bookmarkStart w:id="114" w:name="_Toc417375052"/>
      <w:bookmarkStart w:id="115" w:name="_Toc7532102"/>
      <w:r w:rsidRPr="00DA2A37">
        <w:rPr>
          <w:rFonts w:ascii="Roboto Condensed Light" w:hAnsi="Roboto Condensed Light"/>
          <w:lang w:val="en-US"/>
        </w:rPr>
        <w:t>5.3.3.1 Errors and omissions in the final audit report</w:t>
      </w:r>
      <w:bookmarkEnd w:id="111"/>
      <w:bookmarkEnd w:id="112"/>
      <w:bookmarkEnd w:id="113"/>
      <w:bookmarkEnd w:id="114"/>
      <w:bookmarkEnd w:id="115"/>
    </w:p>
    <w:p w14:paraId="2599503B" w14:textId="77777777" w:rsidR="009B4C06" w:rsidRPr="00DA2A37" w:rsidRDefault="009B4C06" w:rsidP="009B4C06">
      <w:pPr>
        <w:rPr>
          <w:szCs w:val="22"/>
          <w:lang w:val="en-US"/>
        </w:rPr>
      </w:pPr>
      <w:r w:rsidRPr="00DA2A37">
        <w:rPr>
          <w:szCs w:val="22"/>
          <w:lang w:val="en-US"/>
        </w:rPr>
        <w:t xml:space="preserve">If the final audit report contains a major error or omission, the audit manager shall </w:t>
      </w:r>
      <w:r w:rsidR="00E11899">
        <w:rPr>
          <w:szCs w:val="22"/>
          <w:lang w:val="en-US"/>
        </w:rPr>
        <w:t xml:space="preserve">immediately </w:t>
      </w:r>
      <w:r w:rsidRPr="00DA2A37">
        <w:rPr>
          <w:szCs w:val="22"/>
          <w:lang w:val="en-US"/>
        </w:rPr>
        <w:t>correct it upon becoming aware of it and submit the corrected information to all parties who received the original final audit report</w:t>
      </w:r>
      <w:r w:rsidRPr="00DA2A37">
        <w:rPr>
          <w:rStyle w:val="Allmrkuseviide"/>
          <w:szCs w:val="22"/>
          <w:lang w:val="en-US"/>
        </w:rPr>
        <w:footnoteReference w:id="22"/>
      </w:r>
      <w:r w:rsidRPr="00DA2A37">
        <w:rPr>
          <w:szCs w:val="22"/>
          <w:lang w:val="en-US"/>
        </w:rPr>
        <w:t xml:space="preserve">. </w:t>
      </w:r>
    </w:p>
    <w:p w14:paraId="05A7B669" w14:textId="77777777" w:rsidR="009B4C06" w:rsidRPr="00DA2A37" w:rsidRDefault="009B4C06" w:rsidP="009B4C06">
      <w:pPr>
        <w:rPr>
          <w:lang w:val="en-US"/>
        </w:rPr>
      </w:pPr>
      <w:r w:rsidRPr="00DA2A37">
        <w:rPr>
          <w:szCs w:val="22"/>
          <w:lang w:val="en-US"/>
        </w:rPr>
        <w:t>The corrected and signed audit report shall be sent to the recipients in the same manner as the earlier version (i.e. electronically or as a paper version) as of the date of the respective change. A cover letter shall be also added to the final report, with references to the respective errors or omissions. The corrected final report and cover letter shall be kept in the audit file.</w:t>
      </w:r>
    </w:p>
    <w:p w14:paraId="0E0D9EDB" w14:textId="77777777" w:rsidR="009B4C06" w:rsidRPr="00DA2A37" w:rsidRDefault="009B4C06" w:rsidP="009B4C06">
      <w:pPr>
        <w:pStyle w:val="Pealkiri2"/>
        <w:numPr>
          <w:ilvl w:val="0"/>
          <w:numId w:val="0"/>
        </w:numPr>
        <w:rPr>
          <w:lang w:val="en-US"/>
        </w:rPr>
      </w:pPr>
      <w:bookmarkStart w:id="116" w:name="_Toc483826372"/>
      <w:bookmarkStart w:id="117" w:name="_Toc7532103"/>
      <w:r w:rsidRPr="00DA2A37">
        <w:rPr>
          <w:lang w:val="en-US"/>
        </w:rPr>
        <w:t>5.4. Communication of audit results</w:t>
      </w:r>
      <w:bookmarkEnd w:id="116"/>
      <w:bookmarkEnd w:id="117"/>
    </w:p>
    <w:p w14:paraId="3B9400B0" w14:textId="5639E838" w:rsidR="009B4C06" w:rsidRPr="00DA2A37" w:rsidRDefault="00E11899" w:rsidP="009B4C06">
      <w:pPr>
        <w:rPr>
          <w:lang w:val="en-US"/>
        </w:rPr>
      </w:pPr>
      <w:r>
        <w:rPr>
          <w:lang w:val="en-US"/>
        </w:rPr>
        <w:t>The audit report should b</w:t>
      </w:r>
      <w:r w:rsidR="009B4C06" w:rsidRPr="00DA2A37">
        <w:rPr>
          <w:lang w:val="en-US"/>
        </w:rPr>
        <w:t>e communicated to the appropriate parties</w:t>
      </w:r>
      <w:r w:rsidR="009B4C06" w:rsidRPr="00DA2A37">
        <w:rPr>
          <w:rStyle w:val="Allmrkuseviide"/>
          <w:lang w:val="en-US"/>
        </w:rPr>
        <w:footnoteReference w:id="23"/>
      </w:r>
      <w:r w:rsidR="009B4C06" w:rsidRPr="00DA2A37">
        <w:rPr>
          <w:lang w:val="en-US"/>
        </w:rPr>
        <w:t>. The final audit report shall be sent to the auditee within 5</w:t>
      </w:r>
      <w:r>
        <w:rPr>
          <w:lang w:val="en-US"/>
        </w:rPr>
        <w:t xml:space="preserve"> </w:t>
      </w:r>
      <w:r w:rsidR="009B4C06" w:rsidRPr="00DA2A37">
        <w:rPr>
          <w:lang w:val="en-US"/>
        </w:rPr>
        <w:t xml:space="preserve">working days from the date of signing it. In case of system audits, the final audit report shall be sent </w:t>
      </w:r>
      <w:r w:rsidR="0070504C">
        <w:rPr>
          <w:lang w:val="en-US"/>
        </w:rPr>
        <w:t xml:space="preserve">to the auditee </w:t>
      </w:r>
      <w:r w:rsidR="009B4C06" w:rsidRPr="00DA2A37">
        <w:rPr>
          <w:lang w:val="en-US"/>
        </w:rPr>
        <w:t>by the A</w:t>
      </w:r>
      <w:r>
        <w:rPr>
          <w:lang w:val="en-US"/>
        </w:rPr>
        <w:t xml:space="preserve">udit </w:t>
      </w:r>
      <w:r w:rsidR="009B4C06" w:rsidRPr="00DA2A37">
        <w:rPr>
          <w:lang w:val="en-US"/>
        </w:rPr>
        <w:t>A</w:t>
      </w:r>
      <w:r>
        <w:rPr>
          <w:lang w:val="en-US"/>
        </w:rPr>
        <w:t>uthority</w:t>
      </w:r>
      <w:r w:rsidR="009B4C06" w:rsidRPr="00DA2A37">
        <w:rPr>
          <w:lang w:val="en-US"/>
        </w:rPr>
        <w:t xml:space="preserve"> and in case of the project audits, by auditors</w:t>
      </w:r>
      <w:r>
        <w:rPr>
          <w:lang w:val="en-US"/>
        </w:rPr>
        <w:t xml:space="preserve"> conducting that audit</w:t>
      </w:r>
      <w:r w:rsidR="009B4C06" w:rsidRPr="00DA2A37">
        <w:rPr>
          <w:lang w:val="en-US"/>
        </w:rPr>
        <w:t xml:space="preserve">. The </w:t>
      </w:r>
      <w:r w:rsidR="003B4BC2">
        <w:rPr>
          <w:lang w:val="en-US"/>
        </w:rPr>
        <w:t>final</w:t>
      </w:r>
      <w:r w:rsidR="009B4C06" w:rsidRPr="00DA2A37">
        <w:rPr>
          <w:lang w:val="en-US"/>
        </w:rPr>
        <w:t xml:space="preserve"> </w:t>
      </w:r>
      <w:r w:rsidR="003B4BC2">
        <w:rPr>
          <w:lang w:val="en-US"/>
        </w:rPr>
        <w:t>file</w:t>
      </w:r>
      <w:r w:rsidR="009B4C06" w:rsidRPr="00DA2A37">
        <w:rPr>
          <w:lang w:val="en-US"/>
        </w:rPr>
        <w:t xml:space="preserve"> of the audit report shall be signed digitally. If necessary, the final audit report shall be sent to other persons involved in the aud</w:t>
      </w:r>
      <w:r>
        <w:rPr>
          <w:lang w:val="en-US"/>
        </w:rPr>
        <w:t>ited topic as well as the Managing Authority, whose role is to follow up</w:t>
      </w:r>
      <w:r w:rsidR="009B4C06" w:rsidRPr="00DA2A37">
        <w:rPr>
          <w:lang w:val="en-US"/>
        </w:rPr>
        <w:t xml:space="preserve"> financial correc</w:t>
      </w:r>
      <w:r>
        <w:rPr>
          <w:lang w:val="en-US"/>
        </w:rPr>
        <w:t>tions to be made and</w:t>
      </w:r>
      <w:r w:rsidR="009B4C06" w:rsidRPr="00DA2A37">
        <w:rPr>
          <w:lang w:val="en-US"/>
        </w:rPr>
        <w:t xml:space="preserve"> system</w:t>
      </w:r>
      <w:r>
        <w:rPr>
          <w:lang w:val="en-US"/>
        </w:rPr>
        <w:t>ic</w:t>
      </w:r>
      <w:r w:rsidR="009B4C06" w:rsidRPr="00DA2A37">
        <w:rPr>
          <w:lang w:val="en-US"/>
        </w:rPr>
        <w:t xml:space="preserve"> errors.</w:t>
      </w:r>
    </w:p>
    <w:p w14:paraId="37EB4491" w14:textId="0B4E6937" w:rsidR="009B4C06" w:rsidRPr="00DA2A37" w:rsidRDefault="009B4C06" w:rsidP="009B4C06">
      <w:pPr>
        <w:rPr>
          <w:lang w:val="en-US"/>
        </w:rPr>
      </w:pPr>
      <w:r w:rsidRPr="00DA2A37">
        <w:rPr>
          <w:lang w:val="en-US"/>
        </w:rPr>
        <w:t xml:space="preserve">System audits shall be performed and reported to the </w:t>
      </w:r>
      <w:r w:rsidR="00E11899">
        <w:rPr>
          <w:lang w:val="en-US"/>
        </w:rPr>
        <w:t xml:space="preserve">participating </w:t>
      </w:r>
      <w:r w:rsidR="0070504C">
        <w:rPr>
          <w:lang w:val="en-US"/>
        </w:rPr>
        <w:t>countries</w:t>
      </w:r>
      <w:r w:rsidR="00E11899">
        <w:rPr>
          <w:lang w:val="en-US"/>
        </w:rPr>
        <w:t xml:space="preserve"> as well as the </w:t>
      </w:r>
      <w:r w:rsidRPr="00DA2A37">
        <w:rPr>
          <w:lang w:val="en-US"/>
        </w:rPr>
        <w:t>E</w:t>
      </w:r>
      <w:r w:rsidR="00E11899">
        <w:rPr>
          <w:lang w:val="en-US"/>
        </w:rPr>
        <w:t>uropean Commission</w:t>
      </w:r>
      <w:r w:rsidRPr="00DA2A37">
        <w:rPr>
          <w:lang w:val="en-US"/>
        </w:rPr>
        <w:t xml:space="preserve"> regularly during the Programme period. All audit findings shall be included in the Annual </w:t>
      </w:r>
      <w:r w:rsidR="003B4BC2">
        <w:rPr>
          <w:lang w:val="en-US"/>
        </w:rPr>
        <w:t>Audit</w:t>
      </w:r>
      <w:r w:rsidRPr="00DA2A37">
        <w:rPr>
          <w:lang w:val="en-US"/>
        </w:rPr>
        <w:t xml:space="preserve"> Report. The A</w:t>
      </w:r>
      <w:r w:rsidR="003B4BC2">
        <w:rPr>
          <w:lang w:val="en-US"/>
        </w:rPr>
        <w:t xml:space="preserve">udit </w:t>
      </w:r>
      <w:r w:rsidRPr="00DA2A37">
        <w:rPr>
          <w:lang w:val="en-US"/>
        </w:rPr>
        <w:t>A</w:t>
      </w:r>
      <w:r w:rsidR="003B4BC2">
        <w:rPr>
          <w:lang w:val="en-US"/>
        </w:rPr>
        <w:t>uthority</w:t>
      </w:r>
      <w:r w:rsidRPr="00DA2A37">
        <w:rPr>
          <w:lang w:val="en-US"/>
        </w:rPr>
        <w:t xml:space="preserve"> shall establish whether any problems encountered are of a systemic character. If so, suggestions on financial corrections or amendments to the management and control system in general shall be made accordingly and necessary preventive or corrective action shall be taken by relevant national and Programme authorities.</w:t>
      </w:r>
    </w:p>
    <w:p w14:paraId="57B24657" w14:textId="77777777" w:rsidR="009B4C06" w:rsidRPr="00DA2A37" w:rsidRDefault="009B4C06" w:rsidP="009B4C06">
      <w:pPr>
        <w:rPr>
          <w:lang w:val="en-US"/>
        </w:rPr>
      </w:pPr>
      <w:r w:rsidRPr="00DA2A37">
        <w:rPr>
          <w:lang w:val="en-US"/>
        </w:rPr>
        <w:t>The A</w:t>
      </w:r>
      <w:r w:rsidR="003B4BC2">
        <w:rPr>
          <w:lang w:val="en-US"/>
        </w:rPr>
        <w:t xml:space="preserve">udit </w:t>
      </w:r>
      <w:r w:rsidRPr="00DA2A37">
        <w:rPr>
          <w:lang w:val="en-US"/>
        </w:rPr>
        <w:t>A</w:t>
      </w:r>
      <w:r w:rsidR="003B4BC2">
        <w:rPr>
          <w:lang w:val="en-US"/>
        </w:rPr>
        <w:t>uthority</w:t>
      </w:r>
      <w:r w:rsidRPr="00DA2A37">
        <w:rPr>
          <w:lang w:val="en-US"/>
        </w:rPr>
        <w:t xml:space="preserve"> shall make sure that the audit work mentioned above is documented in an appropriate manner and kept available for at least three years following the closure of the Programme.</w:t>
      </w:r>
    </w:p>
    <w:p w14:paraId="6D41655F" w14:textId="77777777" w:rsidR="009B4C06" w:rsidRPr="00DA2A37" w:rsidRDefault="009B4C06" w:rsidP="009B4C06">
      <w:pPr>
        <w:rPr>
          <w:szCs w:val="22"/>
          <w:lang w:val="en-US"/>
        </w:rPr>
      </w:pPr>
    </w:p>
    <w:p w14:paraId="00DAF1B0" w14:textId="77777777" w:rsidR="009B4C06" w:rsidRPr="00DA2A37" w:rsidRDefault="009B4C06" w:rsidP="009B4C06">
      <w:pPr>
        <w:spacing w:after="0"/>
        <w:jc w:val="left"/>
        <w:rPr>
          <w:b/>
          <w:bCs/>
          <w:color w:val="2E74B5" w:themeColor="accent1" w:themeShade="BF"/>
          <w:sz w:val="32"/>
          <w:lang w:val="en-US" w:eastAsia="ar-SA"/>
        </w:rPr>
      </w:pPr>
    </w:p>
    <w:p w14:paraId="6A76B04C" w14:textId="77777777" w:rsidR="009B4C06" w:rsidRPr="00DA2A37" w:rsidRDefault="009B4C06" w:rsidP="009B4C06">
      <w:pPr>
        <w:spacing w:after="0"/>
        <w:jc w:val="left"/>
        <w:rPr>
          <w:b/>
          <w:bCs/>
          <w:color w:val="2E74B5" w:themeColor="accent1" w:themeShade="BF"/>
          <w:sz w:val="32"/>
          <w:lang w:val="en-US" w:eastAsia="ar-SA"/>
        </w:rPr>
      </w:pPr>
      <w:r w:rsidRPr="00DA2A37">
        <w:rPr>
          <w:lang w:val="en-US"/>
        </w:rPr>
        <w:br w:type="page"/>
      </w:r>
    </w:p>
    <w:p w14:paraId="665638C3" w14:textId="77777777" w:rsidR="003B4BC2" w:rsidRPr="00AE2E0F" w:rsidRDefault="003B4BC2" w:rsidP="003B4BC2">
      <w:pPr>
        <w:pStyle w:val="Pealkiri1"/>
        <w:numPr>
          <w:ilvl w:val="0"/>
          <w:numId w:val="0"/>
        </w:numPr>
        <w:ind w:left="432" w:hanging="432"/>
        <w:rPr>
          <w:rFonts w:ascii="Roboto Condensed Light" w:hAnsi="Roboto Condensed Light"/>
          <w:lang w:val="en-GB"/>
        </w:rPr>
      </w:pPr>
      <w:bookmarkStart w:id="118" w:name="_Toc483826373"/>
      <w:bookmarkStart w:id="119" w:name="_Toc7532104"/>
      <w:r w:rsidRPr="00AE2E0F">
        <w:rPr>
          <w:rFonts w:ascii="Roboto Condensed Light" w:hAnsi="Roboto Condensed Light"/>
          <w:lang w:val="en-GB"/>
        </w:rPr>
        <w:lastRenderedPageBreak/>
        <w:t>ANNEXES TO THE MANUAL</w:t>
      </w:r>
      <w:bookmarkEnd w:id="118"/>
      <w:bookmarkEnd w:id="119"/>
    </w:p>
    <w:tbl>
      <w:tblPr>
        <w:tblW w:w="8919" w:type="dxa"/>
        <w:tblInd w:w="108"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shd w:val="clear" w:color="auto" w:fill="D5DCE4" w:themeFill="text2" w:themeFillTint="33"/>
        <w:tblLook w:val="0000" w:firstRow="0" w:lastRow="0" w:firstColumn="0" w:lastColumn="0" w:noHBand="0" w:noVBand="0"/>
      </w:tblPr>
      <w:tblGrid>
        <w:gridCol w:w="8919"/>
      </w:tblGrid>
      <w:tr w:rsidR="003B4BC2" w:rsidRPr="00AE2E0F" w14:paraId="041964E0" w14:textId="77777777" w:rsidTr="0056690F">
        <w:tc>
          <w:tcPr>
            <w:tcW w:w="8919" w:type="dxa"/>
            <w:shd w:val="clear" w:color="auto" w:fill="D5DCE4" w:themeFill="text2" w:themeFillTint="33"/>
            <w:vAlign w:val="center"/>
          </w:tcPr>
          <w:p w14:paraId="14CC7E63" w14:textId="77777777" w:rsidR="003B4BC2" w:rsidRPr="00AE2E0F" w:rsidRDefault="003B4BC2" w:rsidP="0056690F">
            <w:pPr>
              <w:spacing w:before="60" w:after="60"/>
              <w:jc w:val="left"/>
              <w:rPr>
                <w:b/>
                <w:szCs w:val="20"/>
                <w:lang w:val="en-GB"/>
              </w:rPr>
            </w:pPr>
            <w:r w:rsidRPr="00AE2E0F">
              <w:rPr>
                <w:b/>
                <w:szCs w:val="20"/>
                <w:lang w:val="en-GB"/>
              </w:rPr>
              <w:t>Annexes:</w:t>
            </w:r>
          </w:p>
        </w:tc>
      </w:tr>
      <w:tr w:rsidR="003B4BC2" w:rsidRPr="00AE2E0F" w14:paraId="6A53A653" w14:textId="77777777" w:rsidTr="0056690F">
        <w:tc>
          <w:tcPr>
            <w:tcW w:w="8919" w:type="dxa"/>
            <w:shd w:val="clear" w:color="auto" w:fill="D5DCE4" w:themeFill="text2" w:themeFillTint="33"/>
          </w:tcPr>
          <w:p w14:paraId="5D3F8EBC" w14:textId="708957FA" w:rsidR="003B4BC2" w:rsidRPr="00AE2E0F" w:rsidRDefault="003B4BC2" w:rsidP="0056690F">
            <w:pPr>
              <w:spacing w:before="60" w:after="60"/>
              <w:ind w:left="180" w:hanging="180"/>
              <w:jc w:val="left"/>
              <w:rPr>
                <w:szCs w:val="20"/>
                <w:lang w:val="en-GB"/>
              </w:rPr>
            </w:pPr>
            <w:r w:rsidRPr="00AE2E0F">
              <w:rPr>
                <w:szCs w:val="20"/>
                <w:lang w:val="en-GB"/>
              </w:rPr>
              <w:t xml:space="preserve">Annex 1 </w:t>
            </w:r>
            <w:r>
              <w:rPr>
                <w:szCs w:val="20"/>
                <w:lang w:val="en-GB"/>
              </w:rPr>
              <w:t xml:space="preserve">– </w:t>
            </w:r>
            <w:r w:rsidR="0070504C">
              <w:rPr>
                <w:szCs w:val="20"/>
                <w:lang w:val="en-GB"/>
              </w:rPr>
              <w:t xml:space="preserve">Audit plan and </w:t>
            </w:r>
            <w:r w:rsidRPr="00AE2E0F">
              <w:rPr>
                <w:szCs w:val="20"/>
                <w:lang w:val="en-GB"/>
              </w:rPr>
              <w:t>Declaration</w:t>
            </w:r>
            <w:r>
              <w:rPr>
                <w:szCs w:val="20"/>
                <w:lang w:val="en-GB"/>
              </w:rPr>
              <w:t xml:space="preserve"> </w:t>
            </w:r>
            <w:r w:rsidRPr="00AE2E0F">
              <w:rPr>
                <w:szCs w:val="20"/>
                <w:lang w:val="en-GB"/>
              </w:rPr>
              <w:t>of objectivity</w:t>
            </w:r>
          </w:p>
        </w:tc>
      </w:tr>
      <w:tr w:rsidR="003B4BC2" w:rsidRPr="00AE2E0F" w14:paraId="4E453C7C" w14:textId="77777777" w:rsidTr="0056690F">
        <w:tc>
          <w:tcPr>
            <w:tcW w:w="8919" w:type="dxa"/>
            <w:shd w:val="clear" w:color="auto" w:fill="D5DCE4" w:themeFill="text2" w:themeFillTint="33"/>
          </w:tcPr>
          <w:p w14:paraId="2620AACD" w14:textId="77777777" w:rsidR="003B4BC2" w:rsidRPr="00AE2E0F" w:rsidRDefault="003B4BC2" w:rsidP="0056690F">
            <w:pPr>
              <w:spacing w:before="60" w:after="60"/>
              <w:ind w:left="180" w:hanging="180"/>
              <w:jc w:val="left"/>
              <w:rPr>
                <w:szCs w:val="20"/>
                <w:lang w:val="en-GB"/>
              </w:rPr>
            </w:pPr>
            <w:r>
              <w:rPr>
                <w:szCs w:val="20"/>
                <w:lang w:val="en-GB"/>
              </w:rPr>
              <w:t>Annex 2 – Summary of audit procedures (working paper)</w:t>
            </w:r>
          </w:p>
        </w:tc>
      </w:tr>
      <w:tr w:rsidR="003B4BC2" w:rsidRPr="00AE2E0F" w14:paraId="75BB4674" w14:textId="77777777" w:rsidTr="0056690F">
        <w:tc>
          <w:tcPr>
            <w:tcW w:w="8919" w:type="dxa"/>
            <w:shd w:val="clear" w:color="auto" w:fill="D5DCE4" w:themeFill="text2" w:themeFillTint="33"/>
          </w:tcPr>
          <w:p w14:paraId="512E3BDC" w14:textId="11FA2FD8" w:rsidR="003B4BC2" w:rsidRPr="00AE2E0F" w:rsidRDefault="003B4BC2" w:rsidP="0056690F">
            <w:pPr>
              <w:spacing w:before="60" w:after="60"/>
              <w:ind w:left="180" w:hanging="180"/>
              <w:jc w:val="left"/>
              <w:rPr>
                <w:szCs w:val="20"/>
                <w:lang w:val="en-GB"/>
              </w:rPr>
            </w:pPr>
            <w:r w:rsidRPr="00AE2E0F">
              <w:rPr>
                <w:szCs w:val="20"/>
                <w:lang w:val="en-GB"/>
              </w:rPr>
              <w:t xml:space="preserve">Annex </w:t>
            </w:r>
            <w:r>
              <w:rPr>
                <w:szCs w:val="20"/>
                <w:lang w:val="en-GB"/>
              </w:rPr>
              <w:t>3</w:t>
            </w:r>
            <w:r w:rsidRPr="00AE2E0F">
              <w:rPr>
                <w:szCs w:val="20"/>
                <w:lang w:val="en-GB"/>
              </w:rPr>
              <w:t xml:space="preserve"> </w:t>
            </w:r>
            <w:r>
              <w:rPr>
                <w:szCs w:val="20"/>
                <w:lang w:val="en-GB"/>
              </w:rPr>
              <w:t xml:space="preserve">– </w:t>
            </w:r>
            <w:r w:rsidRPr="00AE2E0F">
              <w:rPr>
                <w:szCs w:val="20"/>
                <w:lang w:val="en-GB"/>
              </w:rPr>
              <w:t>Comparison</w:t>
            </w:r>
            <w:r>
              <w:rPr>
                <w:szCs w:val="20"/>
                <w:lang w:val="en-GB"/>
              </w:rPr>
              <w:t xml:space="preserve"> </w:t>
            </w:r>
            <w:r w:rsidR="005B4FA4" w:rsidRPr="00AE2E0F">
              <w:rPr>
                <w:szCs w:val="20"/>
                <w:lang w:val="en-GB"/>
              </w:rPr>
              <w:t>checklist</w:t>
            </w:r>
          </w:p>
        </w:tc>
      </w:tr>
      <w:tr w:rsidR="003B4BC2" w:rsidRPr="00AE2E0F" w14:paraId="620ECCD1" w14:textId="77777777" w:rsidTr="0056690F">
        <w:tc>
          <w:tcPr>
            <w:tcW w:w="8919" w:type="dxa"/>
            <w:shd w:val="clear" w:color="auto" w:fill="D5DCE4" w:themeFill="text2" w:themeFillTint="33"/>
          </w:tcPr>
          <w:p w14:paraId="2C8AC0AF" w14:textId="42E828D8" w:rsidR="003B4BC2" w:rsidRPr="00AE2E0F" w:rsidRDefault="003B4BC2" w:rsidP="0056690F">
            <w:pPr>
              <w:spacing w:before="60" w:after="60"/>
              <w:ind w:left="180" w:hanging="180"/>
              <w:jc w:val="left"/>
              <w:rPr>
                <w:szCs w:val="20"/>
                <w:lang w:val="en-GB"/>
              </w:rPr>
            </w:pPr>
            <w:r w:rsidRPr="00AE2E0F">
              <w:rPr>
                <w:szCs w:val="20"/>
                <w:lang w:val="en-GB"/>
              </w:rPr>
              <w:t xml:space="preserve">Annex </w:t>
            </w:r>
            <w:r>
              <w:rPr>
                <w:szCs w:val="20"/>
                <w:lang w:val="en-GB"/>
              </w:rPr>
              <w:t>4</w:t>
            </w:r>
            <w:r w:rsidRPr="00AE2E0F">
              <w:rPr>
                <w:szCs w:val="20"/>
                <w:lang w:val="en-GB"/>
              </w:rPr>
              <w:t xml:space="preserve"> </w:t>
            </w:r>
            <w:r>
              <w:rPr>
                <w:szCs w:val="20"/>
                <w:lang w:val="en-GB"/>
              </w:rPr>
              <w:t>– G</w:t>
            </w:r>
            <w:r w:rsidRPr="00AE2E0F">
              <w:rPr>
                <w:szCs w:val="20"/>
                <w:lang w:val="en-GB"/>
              </w:rPr>
              <w:t>eneral</w:t>
            </w:r>
            <w:r>
              <w:rPr>
                <w:szCs w:val="20"/>
                <w:lang w:val="en-GB"/>
              </w:rPr>
              <w:t xml:space="preserve"> </w:t>
            </w:r>
            <w:r w:rsidRPr="00AE2E0F">
              <w:rPr>
                <w:szCs w:val="20"/>
                <w:lang w:val="en-GB"/>
              </w:rPr>
              <w:t xml:space="preserve">project audit </w:t>
            </w:r>
            <w:r w:rsidR="005B4FA4" w:rsidRPr="00AE2E0F">
              <w:rPr>
                <w:szCs w:val="20"/>
                <w:lang w:val="en-GB"/>
              </w:rPr>
              <w:t>check</w:t>
            </w:r>
            <w:r w:rsidR="005B4FA4">
              <w:rPr>
                <w:szCs w:val="20"/>
                <w:lang w:val="en-GB"/>
              </w:rPr>
              <w:t>list</w:t>
            </w:r>
          </w:p>
        </w:tc>
      </w:tr>
      <w:tr w:rsidR="003B4BC2" w:rsidRPr="00AE2E0F" w14:paraId="2B6F66B9" w14:textId="77777777" w:rsidTr="0056690F">
        <w:tc>
          <w:tcPr>
            <w:tcW w:w="8919" w:type="dxa"/>
            <w:shd w:val="clear" w:color="auto" w:fill="D5DCE4" w:themeFill="text2" w:themeFillTint="33"/>
          </w:tcPr>
          <w:p w14:paraId="6CD4668F" w14:textId="77777777" w:rsidR="003B4BC2" w:rsidRPr="00AE2E0F" w:rsidRDefault="003B4BC2" w:rsidP="0056690F">
            <w:pPr>
              <w:spacing w:before="60" w:after="60"/>
              <w:ind w:left="180" w:hanging="180"/>
              <w:jc w:val="left"/>
              <w:rPr>
                <w:szCs w:val="20"/>
                <w:lang w:val="en-GB"/>
              </w:rPr>
            </w:pPr>
            <w:r w:rsidRPr="00AE2E0F">
              <w:rPr>
                <w:szCs w:val="20"/>
                <w:lang w:val="en-GB"/>
              </w:rPr>
              <w:t xml:space="preserve">Annex </w:t>
            </w:r>
            <w:r>
              <w:rPr>
                <w:szCs w:val="20"/>
                <w:lang w:val="en-GB"/>
              </w:rPr>
              <w:t>5 – Audit report form</w:t>
            </w:r>
          </w:p>
        </w:tc>
      </w:tr>
      <w:tr w:rsidR="003B2092" w:rsidRPr="00AE2E0F" w14:paraId="3E2F95F9" w14:textId="77777777" w:rsidTr="0056690F">
        <w:tc>
          <w:tcPr>
            <w:tcW w:w="8919" w:type="dxa"/>
            <w:shd w:val="clear" w:color="auto" w:fill="D5DCE4" w:themeFill="text2" w:themeFillTint="33"/>
          </w:tcPr>
          <w:p w14:paraId="0A8C29E3" w14:textId="1F45F3EF" w:rsidR="003B2092" w:rsidRPr="00AE2E0F" w:rsidRDefault="003B2092" w:rsidP="0056690F">
            <w:pPr>
              <w:spacing w:before="60" w:after="60"/>
              <w:ind w:left="180" w:hanging="180"/>
              <w:jc w:val="left"/>
              <w:rPr>
                <w:szCs w:val="20"/>
                <w:lang w:val="en-GB"/>
              </w:rPr>
            </w:pPr>
            <w:r>
              <w:rPr>
                <w:szCs w:val="20"/>
                <w:lang w:val="en-GB"/>
              </w:rPr>
              <w:t xml:space="preserve">Public procurement </w:t>
            </w:r>
            <w:r w:rsidR="005B4FA4">
              <w:rPr>
                <w:szCs w:val="20"/>
                <w:lang w:val="en-GB"/>
              </w:rPr>
              <w:t>checklist</w:t>
            </w:r>
            <w:r>
              <w:rPr>
                <w:szCs w:val="20"/>
                <w:lang w:val="en-GB"/>
              </w:rPr>
              <w:t xml:space="preserve"> for Estonia</w:t>
            </w:r>
            <w:r w:rsidR="005B4FA4">
              <w:rPr>
                <w:szCs w:val="20"/>
                <w:lang w:val="en-GB"/>
              </w:rPr>
              <w:t xml:space="preserve"> (separately for years 2017-2022 and 2022+)</w:t>
            </w:r>
          </w:p>
        </w:tc>
      </w:tr>
    </w:tbl>
    <w:p w14:paraId="2F82F043" w14:textId="77777777" w:rsidR="003B4BC2" w:rsidRPr="00AE2E0F" w:rsidRDefault="003B4BC2" w:rsidP="003B4BC2">
      <w:pPr>
        <w:rPr>
          <w:lang w:val="en-GB" w:eastAsia="ar-SA"/>
        </w:rPr>
      </w:pPr>
    </w:p>
    <w:p w14:paraId="4D481048" w14:textId="77777777" w:rsidR="003B4BC2" w:rsidRPr="00AE2E0F" w:rsidRDefault="003B4BC2" w:rsidP="003B4BC2">
      <w:pPr>
        <w:rPr>
          <w:lang w:val="en-GB" w:eastAsia="ar-SA"/>
        </w:rPr>
      </w:pPr>
    </w:p>
    <w:p w14:paraId="60A5811B" w14:textId="77777777" w:rsidR="001541AE" w:rsidRPr="00DA2A37" w:rsidRDefault="001541AE" w:rsidP="00936C61">
      <w:pPr>
        <w:rPr>
          <w:szCs w:val="22"/>
          <w:lang w:val="en-US"/>
        </w:rPr>
      </w:pPr>
    </w:p>
    <w:p w14:paraId="4856D8AD" w14:textId="77777777" w:rsidR="00936C61" w:rsidRPr="00DA2A37" w:rsidRDefault="00936C61" w:rsidP="00FE1FC2">
      <w:pPr>
        <w:rPr>
          <w:lang w:val="en-US"/>
        </w:rPr>
      </w:pPr>
    </w:p>
    <w:sectPr w:rsidR="00936C61" w:rsidRPr="00DA2A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EF638" w14:textId="77777777" w:rsidR="00C50683" w:rsidRDefault="00C50683" w:rsidP="00936C61">
      <w:pPr>
        <w:spacing w:after="0"/>
      </w:pPr>
      <w:r>
        <w:separator/>
      </w:r>
    </w:p>
  </w:endnote>
  <w:endnote w:type="continuationSeparator" w:id="0">
    <w:p w14:paraId="6A4056F8" w14:textId="77777777" w:rsidR="00C50683" w:rsidRDefault="00C50683" w:rsidP="00936C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altName w:val="Times New Roman"/>
    <w:panose1 w:val="02000000000000000000"/>
    <w:charset w:val="BA"/>
    <w:family w:val="auto"/>
    <w:pitch w:val="variable"/>
    <w:sig w:usb0="E00002FF" w:usb1="5000205B" w:usb2="0000002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Condensed Light">
    <w:panose1 w:val="02000000000000000000"/>
    <w:charset w:val="BA"/>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5AF41" w14:textId="77777777" w:rsidR="00C50683" w:rsidRDefault="00C50683" w:rsidP="00936C61">
      <w:pPr>
        <w:spacing w:after="0"/>
      </w:pPr>
      <w:r>
        <w:separator/>
      </w:r>
    </w:p>
  </w:footnote>
  <w:footnote w:type="continuationSeparator" w:id="0">
    <w:p w14:paraId="21E53AEB" w14:textId="77777777" w:rsidR="00C50683" w:rsidRDefault="00C50683" w:rsidP="00936C61">
      <w:pPr>
        <w:spacing w:after="0"/>
      </w:pPr>
      <w:r>
        <w:continuationSeparator/>
      </w:r>
    </w:p>
  </w:footnote>
  <w:footnote w:id="1">
    <w:p w14:paraId="123C4EDC" w14:textId="1736D9C8" w:rsidR="00C50683" w:rsidRPr="00735A64" w:rsidRDefault="00C50683">
      <w:pPr>
        <w:pStyle w:val="Allmrkusetekst"/>
        <w:rPr>
          <w:lang w:val="en-US"/>
        </w:rPr>
      </w:pPr>
      <w:r w:rsidRPr="00735A64">
        <w:rPr>
          <w:rStyle w:val="Allmrkuseviide"/>
          <w:lang w:val="en-US"/>
        </w:rPr>
        <w:footnoteRef/>
      </w:r>
      <w:r w:rsidRPr="00735A64">
        <w:rPr>
          <w:lang w:val="en-US"/>
        </w:rPr>
        <w:t xml:space="preserve"> The role of the audit supervisor is described in the annex</w:t>
      </w:r>
      <w:r>
        <w:rPr>
          <w:lang w:val="en-US"/>
        </w:rPr>
        <w:t xml:space="preserve"> “Audit Plan and Declaration of Objectivity”</w:t>
      </w:r>
    </w:p>
  </w:footnote>
  <w:footnote w:id="2">
    <w:p w14:paraId="69162F7A"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IIA standard 1210 – Proficiency</w:t>
      </w:r>
    </w:p>
  </w:footnote>
  <w:footnote w:id="3">
    <w:p w14:paraId="132850D0"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IIA standard 1120 – Individual Objectivity</w:t>
      </w:r>
    </w:p>
  </w:footnote>
  <w:footnote w:id="4">
    <w:p w14:paraId="0CB0E7D9"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IIA standard 1300 – Quality Assurance and Improvement Program</w:t>
      </w:r>
    </w:p>
  </w:footnote>
  <w:footnote w:id="5">
    <w:p w14:paraId="79BB30B7"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IIA standard 2340 – Engagement Supervision</w:t>
      </w:r>
    </w:p>
  </w:footnote>
  <w:footnote w:id="6">
    <w:p w14:paraId="06D2B64C" w14:textId="7449D337" w:rsidR="00C50683" w:rsidRPr="00735A64" w:rsidRDefault="00C50683">
      <w:pPr>
        <w:pStyle w:val="Allmrkusetekst"/>
        <w:rPr>
          <w:lang w:val="et-EE"/>
        </w:rPr>
      </w:pPr>
      <w:r>
        <w:rPr>
          <w:rStyle w:val="Allmrkuseviide"/>
        </w:rPr>
        <w:footnoteRef/>
      </w:r>
      <w:r>
        <w:t xml:space="preserve"> </w:t>
      </w:r>
      <w:r w:rsidRPr="00735A64">
        <w:t xml:space="preserve">The role of the audit </w:t>
      </w:r>
      <w:r>
        <w:t>manager</w:t>
      </w:r>
      <w:r w:rsidRPr="00735A64">
        <w:t xml:space="preserve"> is described in the annex “Audit Plan and Declaration of Objectivity”</w:t>
      </w:r>
    </w:p>
  </w:footnote>
  <w:footnote w:id="7">
    <w:p w14:paraId="1D48E839" w14:textId="77777777" w:rsidR="00C50683" w:rsidRPr="00735A64" w:rsidRDefault="00C50683" w:rsidP="00936C61">
      <w:pPr>
        <w:pStyle w:val="Allmrkusetekst"/>
        <w:spacing w:after="40"/>
        <w:rPr>
          <w:sz w:val="18"/>
          <w:szCs w:val="18"/>
          <w:lang w:val="en-US"/>
        </w:rPr>
      </w:pPr>
      <w:r w:rsidRPr="00735A64">
        <w:rPr>
          <w:rStyle w:val="Allmrkuseviide"/>
          <w:sz w:val="18"/>
          <w:szCs w:val="18"/>
          <w:lang w:val="en-US"/>
        </w:rPr>
        <w:footnoteRef/>
      </w:r>
      <w:r w:rsidRPr="00735A64">
        <w:rPr>
          <w:lang w:val="en-US"/>
        </w:rPr>
        <w:t xml:space="preserve"> IIA standards 2300 – Performing the Engagement, 2310 –Identifying information and 2330 – Documenting Information</w:t>
      </w:r>
    </w:p>
  </w:footnote>
  <w:footnote w:id="8">
    <w:p w14:paraId="332B420E" w14:textId="542501FD" w:rsidR="00C50683" w:rsidRPr="00735A64" w:rsidRDefault="00C50683">
      <w:pPr>
        <w:pStyle w:val="Allmrkusetekst"/>
        <w:rPr>
          <w:lang w:val="et-EE"/>
        </w:rPr>
      </w:pPr>
      <w:r>
        <w:rPr>
          <w:rStyle w:val="Allmrkuseviide"/>
        </w:rPr>
        <w:footnoteRef/>
      </w:r>
      <w:r>
        <w:t xml:space="preserve"> </w:t>
      </w:r>
      <w:r w:rsidRPr="00735A64">
        <w:rPr>
          <w:lang w:val="en-US"/>
        </w:rPr>
        <w:t xml:space="preserve">The </w:t>
      </w:r>
      <w:r>
        <w:rPr>
          <w:lang w:val="en-US"/>
        </w:rPr>
        <w:t xml:space="preserve">audit workgroup is made up of the </w:t>
      </w:r>
      <w:r w:rsidRPr="00735A64">
        <w:rPr>
          <w:lang w:val="en-US"/>
        </w:rPr>
        <w:t>audit supervisor</w:t>
      </w:r>
      <w:r>
        <w:rPr>
          <w:lang w:val="en-US"/>
        </w:rPr>
        <w:t>, audit manager and if necessary, additional auditors. Those roles are</w:t>
      </w:r>
      <w:r w:rsidRPr="00735A64">
        <w:rPr>
          <w:lang w:val="en-US"/>
        </w:rPr>
        <w:t xml:space="preserve"> described in the annex</w:t>
      </w:r>
      <w:r>
        <w:rPr>
          <w:lang w:val="en-US"/>
        </w:rPr>
        <w:t xml:space="preserve"> “Audit Plan and Declaration of Objectivity”</w:t>
      </w:r>
    </w:p>
  </w:footnote>
  <w:footnote w:id="9">
    <w:p w14:paraId="1101A368"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IIA standard 2330.A2</w:t>
      </w:r>
    </w:p>
  </w:footnote>
  <w:footnote w:id="10">
    <w:p w14:paraId="06E69850"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w:t>
      </w:r>
      <w:r w:rsidRPr="00735A64">
        <w:rPr>
          <w:szCs w:val="22"/>
          <w:lang w:val="en-US"/>
        </w:rPr>
        <w:t>IIA attribute standard 1210.A2</w:t>
      </w:r>
    </w:p>
  </w:footnote>
  <w:footnote w:id="11">
    <w:p w14:paraId="576DEC22" w14:textId="77777777" w:rsidR="00C50683" w:rsidRPr="00735A64" w:rsidRDefault="00C50683" w:rsidP="00936C61">
      <w:pPr>
        <w:pStyle w:val="Allmrkusetekst"/>
        <w:rPr>
          <w:lang w:val="en-US"/>
        </w:rPr>
      </w:pPr>
      <w:r w:rsidRPr="00735A64">
        <w:rPr>
          <w:rStyle w:val="Allmrkuseviide"/>
          <w:lang w:val="en-US"/>
        </w:rPr>
        <w:footnoteRef/>
      </w:r>
      <w:r w:rsidRPr="00735A64">
        <w:rPr>
          <w:lang w:val="en-US"/>
        </w:rPr>
        <w:t xml:space="preserve"> IIA standard 2500 – Monitoring Progress</w:t>
      </w:r>
    </w:p>
  </w:footnote>
  <w:footnote w:id="12">
    <w:p w14:paraId="0738F1F2" w14:textId="2DBBF5A0" w:rsidR="00C50683" w:rsidRPr="001F4D4B" w:rsidRDefault="00C50683">
      <w:pPr>
        <w:pStyle w:val="Allmrkusetekst"/>
        <w:rPr>
          <w:lang w:val="et-EE"/>
        </w:rPr>
      </w:pPr>
      <w:r>
        <w:rPr>
          <w:rStyle w:val="Allmrkuseviide"/>
        </w:rPr>
        <w:footnoteRef/>
      </w:r>
      <w:r>
        <w:t xml:space="preserve"> </w:t>
      </w:r>
      <w:r w:rsidRPr="00735A64">
        <w:rPr>
          <w:lang w:val="en-US"/>
        </w:rPr>
        <w:t xml:space="preserve">The </w:t>
      </w:r>
      <w:r>
        <w:rPr>
          <w:lang w:val="en-US"/>
        </w:rPr>
        <w:t>nature of significant and non-significant findings is described in the annex “Audit Report Form”</w:t>
      </w:r>
    </w:p>
  </w:footnote>
  <w:footnote w:id="13">
    <w:p w14:paraId="3B1ECBFB" w14:textId="1E5F557C" w:rsidR="00780941" w:rsidRPr="00780941" w:rsidRDefault="00780941">
      <w:pPr>
        <w:pStyle w:val="Allmrkusetekst"/>
        <w:rPr>
          <w:lang w:val="et-EE"/>
        </w:rPr>
      </w:pPr>
      <w:r>
        <w:rPr>
          <w:rStyle w:val="Allmrkuseviide"/>
        </w:rPr>
        <w:footnoteRef/>
      </w:r>
      <w:r>
        <w:t xml:space="preserve"> </w:t>
      </w:r>
      <w:r w:rsidRPr="00735A64">
        <w:rPr>
          <w:lang w:val="en-US"/>
        </w:rPr>
        <w:t xml:space="preserve">The </w:t>
      </w:r>
      <w:r>
        <w:rPr>
          <w:lang w:val="en-US"/>
        </w:rPr>
        <w:t>nature of classification actual results under those categories is mostly left to the professional opinion of the auditors carrying out the audit.</w:t>
      </w:r>
    </w:p>
  </w:footnote>
  <w:footnote w:id="14">
    <w:p w14:paraId="2F08C199"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2240 – Engagement Work Program</w:t>
      </w:r>
    </w:p>
  </w:footnote>
  <w:footnote w:id="15">
    <w:p w14:paraId="7DF7DDF9"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2200 – Engagement Planning</w:t>
      </w:r>
    </w:p>
  </w:footnote>
  <w:footnote w:id="16">
    <w:p w14:paraId="290BA008" w14:textId="77777777" w:rsidR="00C50683" w:rsidRPr="00735A64" w:rsidRDefault="00C50683">
      <w:pPr>
        <w:pStyle w:val="Allmrkusetekst"/>
        <w:rPr>
          <w:lang w:val="en-US"/>
        </w:rPr>
      </w:pPr>
      <w:r w:rsidRPr="00735A64">
        <w:rPr>
          <w:rStyle w:val="Allmrkuseviide"/>
          <w:lang w:val="en-US"/>
        </w:rPr>
        <w:footnoteRef/>
      </w:r>
      <w:r w:rsidRPr="00735A64">
        <w:rPr>
          <w:lang w:val="en-US"/>
        </w:rPr>
        <w:t xml:space="preserve"> IIA standard 2240.A1 The audit plan / program must be approved prior to its implementation, and any adjustments approved promptly.</w:t>
      </w:r>
    </w:p>
  </w:footnote>
  <w:footnote w:id="17">
    <w:p w14:paraId="3E070F13"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2300 – Performing the Engagement</w:t>
      </w:r>
    </w:p>
  </w:footnote>
  <w:footnote w:id="18">
    <w:p w14:paraId="2FDA2046"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2410 – Criteria for Communicating</w:t>
      </w:r>
    </w:p>
  </w:footnote>
  <w:footnote w:id="19">
    <w:p w14:paraId="5E14E522"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2420 – Quality of Communications</w:t>
      </w:r>
    </w:p>
  </w:footnote>
  <w:footnote w:id="20">
    <w:p w14:paraId="62A74309"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2410.A2</w:t>
      </w:r>
    </w:p>
  </w:footnote>
  <w:footnote w:id="21">
    <w:p w14:paraId="45C38982"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2410.A1</w:t>
      </w:r>
    </w:p>
  </w:footnote>
  <w:footnote w:id="22">
    <w:p w14:paraId="797F26E0"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2421 – Errors and Omissions</w:t>
      </w:r>
    </w:p>
  </w:footnote>
  <w:footnote w:id="23">
    <w:p w14:paraId="1E0359BC" w14:textId="77777777" w:rsidR="00C50683" w:rsidRPr="00735A64" w:rsidRDefault="00C50683" w:rsidP="009B4C06">
      <w:pPr>
        <w:pStyle w:val="Allmrkusetekst"/>
        <w:rPr>
          <w:lang w:val="en-US"/>
        </w:rPr>
      </w:pPr>
      <w:r w:rsidRPr="00735A64">
        <w:rPr>
          <w:rStyle w:val="Allmrkuseviide"/>
          <w:lang w:val="en-US"/>
        </w:rPr>
        <w:footnoteRef/>
      </w:r>
      <w:r w:rsidRPr="00735A64">
        <w:rPr>
          <w:lang w:val="en-US"/>
        </w:rPr>
        <w:t xml:space="preserve"> IIA standard 2440 – Disseminating Results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B643D"/>
    <w:multiLevelType w:val="hybridMultilevel"/>
    <w:tmpl w:val="AEE0761A"/>
    <w:lvl w:ilvl="0" w:tplc="D4565D88">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29F900CA"/>
    <w:multiLevelType w:val="hybridMultilevel"/>
    <w:tmpl w:val="026C55E2"/>
    <w:lvl w:ilvl="0" w:tplc="D4565D88">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2DA70FEE"/>
    <w:multiLevelType w:val="hybridMultilevel"/>
    <w:tmpl w:val="8692063C"/>
    <w:lvl w:ilvl="0" w:tplc="D4565D88">
      <w:start w:val="1"/>
      <w:numFmt w:val="bullet"/>
      <w:lvlText w:val="-"/>
      <w:lvlJc w:val="left"/>
      <w:pPr>
        <w:tabs>
          <w:tab w:val="num" w:pos="360"/>
        </w:tabs>
        <w:ind w:left="360" w:hanging="360"/>
      </w:pPr>
      <w:rPr>
        <w:rFonts w:ascii="Roboto" w:hAnsi="Roboto" w:hint="default"/>
        <w:b/>
        <w:i w:val="0"/>
        <w:color w:val="5B9BD5" w:themeColor="accent1"/>
        <w:sz w:val="22"/>
      </w:rPr>
    </w:lvl>
    <w:lvl w:ilvl="1" w:tplc="87846B1C" w:tentative="1">
      <w:start w:val="1"/>
      <w:numFmt w:val="bullet"/>
      <w:lvlText w:val="o"/>
      <w:lvlJc w:val="left"/>
      <w:pPr>
        <w:tabs>
          <w:tab w:val="num" w:pos="1080"/>
        </w:tabs>
        <w:ind w:left="1080" w:hanging="360"/>
      </w:pPr>
      <w:rPr>
        <w:rFonts w:ascii="Courier New" w:hAnsi="Courier New" w:cs="Courier New" w:hint="default"/>
      </w:rPr>
    </w:lvl>
    <w:lvl w:ilvl="2" w:tplc="A9FA7F42" w:tentative="1">
      <w:start w:val="1"/>
      <w:numFmt w:val="bullet"/>
      <w:lvlText w:val=""/>
      <w:lvlJc w:val="left"/>
      <w:pPr>
        <w:tabs>
          <w:tab w:val="num" w:pos="1800"/>
        </w:tabs>
        <w:ind w:left="1800" w:hanging="360"/>
      </w:pPr>
      <w:rPr>
        <w:rFonts w:ascii="Wingdings" w:hAnsi="Wingdings" w:hint="default"/>
      </w:rPr>
    </w:lvl>
    <w:lvl w:ilvl="3" w:tplc="67885726" w:tentative="1">
      <w:start w:val="1"/>
      <w:numFmt w:val="bullet"/>
      <w:lvlText w:val=""/>
      <w:lvlJc w:val="left"/>
      <w:pPr>
        <w:tabs>
          <w:tab w:val="num" w:pos="2520"/>
        </w:tabs>
        <w:ind w:left="2520" w:hanging="360"/>
      </w:pPr>
      <w:rPr>
        <w:rFonts w:ascii="Symbol" w:hAnsi="Symbol" w:hint="default"/>
      </w:rPr>
    </w:lvl>
    <w:lvl w:ilvl="4" w:tplc="D18EB084" w:tentative="1">
      <w:start w:val="1"/>
      <w:numFmt w:val="bullet"/>
      <w:lvlText w:val="o"/>
      <w:lvlJc w:val="left"/>
      <w:pPr>
        <w:tabs>
          <w:tab w:val="num" w:pos="3240"/>
        </w:tabs>
        <w:ind w:left="3240" w:hanging="360"/>
      </w:pPr>
      <w:rPr>
        <w:rFonts w:ascii="Courier New" w:hAnsi="Courier New" w:cs="Courier New" w:hint="default"/>
      </w:rPr>
    </w:lvl>
    <w:lvl w:ilvl="5" w:tplc="66A8CD78" w:tentative="1">
      <w:start w:val="1"/>
      <w:numFmt w:val="bullet"/>
      <w:lvlText w:val=""/>
      <w:lvlJc w:val="left"/>
      <w:pPr>
        <w:tabs>
          <w:tab w:val="num" w:pos="3960"/>
        </w:tabs>
        <w:ind w:left="3960" w:hanging="360"/>
      </w:pPr>
      <w:rPr>
        <w:rFonts w:ascii="Wingdings" w:hAnsi="Wingdings" w:hint="default"/>
      </w:rPr>
    </w:lvl>
    <w:lvl w:ilvl="6" w:tplc="085C31B8" w:tentative="1">
      <w:start w:val="1"/>
      <w:numFmt w:val="bullet"/>
      <w:lvlText w:val=""/>
      <w:lvlJc w:val="left"/>
      <w:pPr>
        <w:tabs>
          <w:tab w:val="num" w:pos="4680"/>
        </w:tabs>
        <w:ind w:left="4680" w:hanging="360"/>
      </w:pPr>
      <w:rPr>
        <w:rFonts w:ascii="Symbol" w:hAnsi="Symbol" w:hint="default"/>
      </w:rPr>
    </w:lvl>
    <w:lvl w:ilvl="7" w:tplc="C4CEBE66" w:tentative="1">
      <w:start w:val="1"/>
      <w:numFmt w:val="bullet"/>
      <w:lvlText w:val="o"/>
      <w:lvlJc w:val="left"/>
      <w:pPr>
        <w:tabs>
          <w:tab w:val="num" w:pos="5400"/>
        </w:tabs>
        <w:ind w:left="5400" w:hanging="360"/>
      </w:pPr>
      <w:rPr>
        <w:rFonts w:ascii="Courier New" w:hAnsi="Courier New" w:cs="Courier New" w:hint="default"/>
      </w:rPr>
    </w:lvl>
    <w:lvl w:ilvl="8" w:tplc="C47C669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E3B55D0"/>
    <w:multiLevelType w:val="hybridMultilevel"/>
    <w:tmpl w:val="C1F4538A"/>
    <w:lvl w:ilvl="0" w:tplc="8A5EC256">
      <w:start w:val="1"/>
      <w:numFmt w:val="bullet"/>
      <w:lvlText w:val="-"/>
      <w:lvlJc w:val="left"/>
      <w:pPr>
        <w:ind w:left="360" w:hanging="360"/>
      </w:pPr>
      <w:rPr>
        <w:rFonts w:ascii="Roboto" w:hAnsi="Roboto" w:hint="default"/>
        <w:b/>
        <w:i w:val="0"/>
        <w:color w:val="44546A" w:themeColor="text2"/>
        <w:sz w:val="2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E5E63D4"/>
    <w:multiLevelType w:val="hybridMultilevel"/>
    <w:tmpl w:val="04A0D7AC"/>
    <w:lvl w:ilvl="0" w:tplc="D4565D88">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40930A05"/>
    <w:multiLevelType w:val="hybridMultilevel"/>
    <w:tmpl w:val="123A8A82"/>
    <w:lvl w:ilvl="0" w:tplc="D4565D88">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59AE2469"/>
    <w:multiLevelType w:val="multilevel"/>
    <w:tmpl w:val="5134966C"/>
    <w:lvl w:ilvl="0">
      <w:start w:val="4"/>
      <w:numFmt w:val="decimal"/>
      <w:pStyle w:val="Pealkiri1"/>
      <w:lvlText w:val="%1"/>
      <w:lvlJc w:val="left"/>
      <w:pPr>
        <w:ind w:left="432" w:hanging="432"/>
      </w:pPr>
      <w:rPr>
        <w:rFonts w:hint="default"/>
      </w:r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7" w15:restartNumberingAfterBreak="0">
    <w:nsid w:val="5B935D2A"/>
    <w:multiLevelType w:val="hybridMultilevel"/>
    <w:tmpl w:val="BB4E367E"/>
    <w:lvl w:ilvl="0" w:tplc="D4565D88">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5D735052"/>
    <w:multiLevelType w:val="hybridMultilevel"/>
    <w:tmpl w:val="AA60AA14"/>
    <w:lvl w:ilvl="0" w:tplc="30E66018">
      <w:start w:val="1"/>
      <w:numFmt w:val="decimal"/>
      <w:lvlText w:val="%1."/>
      <w:lvlJc w:val="left"/>
      <w:pPr>
        <w:ind w:left="720" w:hanging="360"/>
      </w:pPr>
      <w:rPr>
        <w:rFonts w:ascii="Roboto Condensed Light" w:eastAsia="Times New Roman" w:hAnsi="Roboto Condensed Light"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E913B64"/>
    <w:multiLevelType w:val="hybridMultilevel"/>
    <w:tmpl w:val="73A85284"/>
    <w:lvl w:ilvl="0" w:tplc="0425000B">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62FE67CE"/>
    <w:multiLevelType w:val="hybridMultilevel"/>
    <w:tmpl w:val="38603EC6"/>
    <w:lvl w:ilvl="0" w:tplc="D4565D88">
      <w:start w:val="1"/>
      <w:numFmt w:val="bullet"/>
      <w:lvlText w:val="-"/>
      <w:lvlJc w:val="left"/>
      <w:pPr>
        <w:ind w:left="360" w:hanging="360"/>
      </w:pPr>
      <w:rPr>
        <w:rFonts w:ascii="Roboto" w:hAnsi="Roboto" w:hint="default"/>
        <w:b/>
        <w:i w:val="0"/>
        <w:color w:val="5B9BD5" w:themeColor="accent1"/>
        <w:sz w:val="22"/>
      </w:rPr>
    </w:lvl>
    <w:lvl w:ilvl="1" w:tplc="04250019" w:tentative="1">
      <w:start w:val="1"/>
      <w:numFmt w:val="bullet"/>
      <w:lvlText w:val="o"/>
      <w:lvlJc w:val="left"/>
      <w:pPr>
        <w:ind w:left="1080" w:hanging="360"/>
      </w:pPr>
      <w:rPr>
        <w:rFonts w:ascii="Courier New" w:hAnsi="Courier New" w:cs="Courier New" w:hint="default"/>
      </w:rPr>
    </w:lvl>
    <w:lvl w:ilvl="2" w:tplc="0425001B" w:tentative="1">
      <w:start w:val="1"/>
      <w:numFmt w:val="bullet"/>
      <w:lvlText w:val=""/>
      <w:lvlJc w:val="left"/>
      <w:pPr>
        <w:ind w:left="1800" w:hanging="360"/>
      </w:pPr>
      <w:rPr>
        <w:rFonts w:ascii="Wingdings" w:hAnsi="Wingdings" w:hint="default"/>
      </w:rPr>
    </w:lvl>
    <w:lvl w:ilvl="3" w:tplc="0425000F" w:tentative="1">
      <w:start w:val="1"/>
      <w:numFmt w:val="bullet"/>
      <w:lvlText w:val=""/>
      <w:lvlJc w:val="left"/>
      <w:pPr>
        <w:ind w:left="2520" w:hanging="360"/>
      </w:pPr>
      <w:rPr>
        <w:rFonts w:ascii="Symbol" w:hAnsi="Symbol" w:hint="default"/>
      </w:rPr>
    </w:lvl>
    <w:lvl w:ilvl="4" w:tplc="04250019" w:tentative="1">
      <w:start w:val="1"/>
      <w:numFmt w:val="bullet"/>
      <w:lvlText w:val="o"/>
      <w:lvlJc w:val="left"/>
      <w:pPr>
        <w:ind w:left="3240" w:hanging="360"/>
      </w:pPr>
      <w:rPr>
        <w:rFonts w:ascii="Courier New" w:hAnsi="Courier New" w:cs="Courier New" w:hint="default"/>
      </w:rPr>
    </w:lvl>
    <w:lvl w:ilvl="5" w:tplc="0425001B" w:tentative="1">
      <w:start w:val="1"/>
      <w:numFmt w:val="bullet"/>
      <w:lvlText w:val=""/>
      <w:lvlJc w:val="left"/>
      <w:pPr>
        <w:ind w:left="3960" w:hanging="360"/>
      </w:pPr>
      <w:rPr>
        <w:rFonts w:ascii="Wingdings" w:hAnsi="Wingdings" w:hint="default"/>
      </w:rPr>
    </w:lvl>
    <w:lvl w:ilvl="6" w:tplc="0425000F" w:tentative="1">
      <w:start w:val="1"/>
      <w:numFmt w:val="bullet"/>
      <w:lvlText w:val=""/>
      <w:lvlJc w:val="left"/>
      <w:pPr>
        <w:ind w:left="4680" w:hanging="360"/>
      </w:pPr>
      <w:rPr>
        <w:rFonts w:ascii="Symbol" w:hAnsi="Symbol" w:hint="default"/>
      </w:rPr>
    </w:lvl>
    <w:lvl w:ilvl="7" w:tplc="04250019" w:tentative="1">
      <w:start w:val="1"/>
      <w:numFmt w:val="bullet"/>
      <w:lvlText w:val="o"/>
      <w:lvlJc w:val="left"/>
      <w:pPr>
        <w:ind w:left="5400" w:hanging="360"/>
      </w:pPr>
      <w:rPr>
        <w:rFonts w:ascii="Courier New" w:hAnsi="Courier New" w:cs="Courier New" w:hint="default"/>
      </w:rPr>
    </w:lvl>
    <w:lvl w:ilvl="8" w:tplc="0425001B" w:tentative="1">
      <w:start w:val="1"/>
      <w:numFmt w:val="bullet"/>
      <w:lvlText w:val=""/>
      <w:lvlJc w:val="left"/>
      <w:pPr>
        <w:ind w:left="6120" w:hanging="360"/>
      </w:pPr>
      <w:rPr>
        <w:rFonts w:ascii="Wingdings" w:hAnsi="Wingdings" w:hint="default"/>
      </w:rPr>
    </w:lvl>
  </w:abstractNum>
  <w:abstractNum w:abstractNumId="11" w15:restartNumberingAfterBreak="0">
    <w:nsid w:val="63EE5B5A"/>
    <w:multiLevelType w:val="hybridMultilevel"/>
    <w:tmpl w:val="C0F88624"/>
    <w:lvl w:ilvl="0" w:tplc="D4565D88">
      <w:start w:val="1"/>
      <w:numFmt w:val="bullet"/>
      <w:lvlText w:val="-"/>
      <w:lvlJc w:val="left"/>
      <w:pPr>
        <w:ind w:left="360" w:hanging="360"/>
      </w:pPr>
      <w:rPr>
        <w:rFonts w:ascii="Roboto" w:hAnsi="Roboto" w:hint="default"/>
        <w:b/>
        <w:i w:val="0"/>
        <w:color w:val="5B9BD5" w:themeColor="accent1"/>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6697733D"/>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FD87C9F"/>
    <w:multiLevelType w:val="hybridMultilevel"/>
    <w:tmpl w:val="686A4A0E"/>
    <w:lvl w:ilvl="0" w:tplc="D4565D88">
      <w:start w:val="1"/>
      <w:numFmt w:val="bullet"/>
      <w:lvlText w:val="-"/>
      <w:lvlJc w:val="left"/>
      <w:pPr>
        <w:tabs>
          <w:tab w:val="num" w:pos="360"/>
        </w:tabs>
        <w:ind w:left="360" w:hanging="360"/>
      </w:pPr>
      <w:rPr>
        <w:rFonts w:ascii="Roboto" w:hAnsi="Roboto" w:hint="default"/>
        <w:b/>
        <w:i w:val="0"/>
        <w:color w:val="5B9BD5" w:themeColor="accent1"/>
        <w:sz w:val="22"/>
      </w:rPr>
    </w:lvl>
    <w:lvl w:ilvl="1" w:tplc="04250003" w:tentative="1">
      <w:start w:val="1"/>
      <w:numFmt w:val="bullet"/>
      <w:lvlText w:val="o"/>
      <w:lvlJc w:val="left"/>
      <w:pPr>
        <w:tabs>
          <w:tab w:val="num" w:pos="1080"/>
        </w:tabs>
        <w:ind w:left="1080" w:hanging="360"/>
      </w:pPr>
      <w:rPr>
        <w:rFonts w:ascii="Courier New" w:hAnsi="Courier New" w:cs="Courier New"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cs="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cs="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22A0450"/>
    <w:multiLevelType w:val="hybridMultilevel"/>
    <w:tmpl w:val="35C897D8"/>
    <w:lvl w:ilvl="0" w:tplc="6846B17C">
      <w:start w:val="1"/>
      <w:numFmt w:val="decimal"/>
      <w:lvlText w:val="%1)"/>
      <w:lvlJc w:val="left"/>
      <w:pPr>
        <w:tabs>
          <w:tab w:val="num" w:pos="360"/>
        </w:tabs>
        <w:ind w:left="360" w:hanging="360"/>
      </w:pPr>
      <w:rPr>
        <w:rFonts w:hint="default"/>
      </w:rPr>
    </w:lvl>
    <w:lvl w:ilvl="1" w:tplc="5A9C7098" w:tentative="1">
      <w:start w:val="1"/>
      <w:numFmt w:val="lowerLetter"/>
      <w:lvlText w:val="%2."/>
      <w:lvlJc w:val="left"/>
      <w:pPr>
        <w:tabs>
          <w:tab w:val="num" w:pos="1080"/>
        </w:tabs>
        <w:ind w:left="1080" w:hanging="360"/>
      </w:pPr>
    </w:lvl>
    <w:lvl w:ilvl="2" w:tplc="F4447D64" w:tentative="1">
      <w:start w:val="1"/>
      <w:numFmt w:val="lowerRoman"/>
      <w:lvlText w:val="%3."/>
      <w:lvlJc w:val="right"/>
      <w:pPr>
        <w:tabs>
          <w:tab w:val="num" w:pos="1800"/>
        </w:tabs>
        <w:ind w:left="1800" w:hanging="180"/>
      </w:pPr>
    </w:lvl>
    <w:lvl w:ilvl="3" w:tplc="FCFAC86E" w:tentative="1">
      <w:start w:val="1"/>
      <w:numFmt w:val="decimal"/>
      <w:lvlText w:val="%4."/>
      <w:lvlJc w:val="left"/>
      <w:pPr>
        <w:tabs>
          <w:tab w:val="num" w:pos="2520"/>
        </w:tabs>
        <w:ind w:left="2520" w:hanging="360"/>
      </w:pPr>
    </w:lvl>
    <w:lvl w:ilvl="4" w:tplc="AEFC7DE6" w:tentative="1">
      <w:start w:val="1"/>
      <w:numFmt w:val="lowerLetter"/>
      <w:lvlText w:val="%5."/>
      <w:lvlJc w:val="left"/>
      <w:pPr>
        <w:tabs>
          <w:tab w:val="num" w:pos="3240"/>
        </w:tabs>
        <w:ind w:left="3240" w:hanging="360"/>
      </w:pPr>
    </w:lvl>
    <w:lvl w:ilvl="5" w:tplc="791CCCD0" w:tentative="1">
      <w:start w:val="1"/>
      <w:numFmt w:val="lowerRoman"/>
      <w:lvlText w:val="%6."/>
      <w:lvlJc w:val="right"/>
      <w:pPr>
        <w:tabs>
          <w:tab w:val="num" w:pos="3960"/>
        </w:tabs>
        <w:ind w:left="3960" w:hanging="180"/>
      </w:pPr>
    </w:lvl>
    <w:lvl w:ilvl="6" w:tplc="BFB0699C" w:tentative="1">
      <w:start w:val="1"/>
      <w:numFmt w:val="decimal"/>
      <w:lvlText w:val="%7."/>
      <w:lvlJc w:val="left"/>
      <w:pPr>
        <w:tabs>
          <w:tab w:val="num" w:pos="4680"/>
        </w:tabs>
        <w:ind w:left="4680" w:hanging="360"/>
      </w:pPr>
    </w:lvl>
    <w:lvl w:ilvl="7" w:tplc="1760322A" w:tentative="1">
      <w:start w:val="1"/>
      <w:numFmt w:val="lowerLetter"/>
      <w:lvlText w:val="%8."/>
      <w:lvlJc w:val="left"/>
      <w:pPr>
        <w:tabs>
          <w:tab w:val="num" w:pos="5400"/>
        </w:tabs>
        <w:ind w:left="5400" w:hanging="360"/>
      </w:pPr>
    </w:lvl>
    <w:lvl w:ilvl="8" w:tplc="05061754" w:tentative="1">
      <w:start w:val="1"/>
      <w:numFmt w:val="lowerRoman"/>
      <w:lvlText w:val="%9."/>
      <w:lvlJc w:val="right"/>
      <w:pPr>
        <w:tabs>
          <w:tab w:val="num" w:pos="6120"/>
        </w:tabs>
        <w:ind w:left="6120" w:hanging="180"/>
      </w:pPr>
    </w:lvl>
  </w:abstractNum>
  <w:abstractNum w:abstractNumId="15" w15:restartNumberingAfterBreak="0">
    <w:nsid w:val="7F8C603F"/>
    <w:multiLevelType w:val="hybridMultilevel"/>
    <w:tmpl w:val="512A1D4C"/>
    <w:lvl w:ilvl="0" w:tplc="D4565D88">
      <w:start w:val="1"/>
      <w:numFmt w:val="bullet"/>
      <w:lvlText w:val="-"/>
      <w:lvlJc w:val="left"/>
      <w:pPr>
        <w:ind w:left="360" w:hanging="360"/>
      </w:pPr>
      <w:rPr>
        <w:rFonts w:ascii="Roboto" w:hAnsi="Roboto" w:hint="default"/>
        <w:b/>
        <w:i w:val="0"/>
        <w:color w:val="5B9BD5" w:themeColor="accent1"/>
        <w:sz w:val="22"/>
      </w:rPr>
    </w:lvl>
    <w:lvl w:ilvl="1" w:tplc="D4565D88">
      <w:start w:val="1"/>
      <w:numFmt w:val="bullet"/>
      <w:lvlText w:val="-"/>
      <w:lvlJc w:val="left"/>
      <w:pPr>
        <w:ind w:left="1080" w:hanging="360"/>
      </w:pPr>
      <w:rPr>
        <w:rFonts w:ascii="Roboto" w:hAnsi="Roboto" w:hint="default"/>
        <w:b/>
        <w:i w:val="0"/>
        <w:color w:val="5B9BD5" w:themeColor="accent1"/>
        <w:sz w:val="22"/>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662011509">
    <w:abstractNumId w:val="6"/>
  </w:num>
  <w:num w:numId="2" w16cid:durableId="1057774952">
    <w:abstractNumId w:val="12"/>
  </w:num>
  <w:num w:numId="3" w16cid:durableId="1651398210">
    <w:abstractNumId w:val="0"/>
  </w:num>
  <w:num w:numId="4" w16cid:durableId="1361979420">
    <w:abstractNumId w:val="11"/>
  </w:num>
  <w:num w:numId="5" w16cid:durableId="1804955735">
    <w:abstractNumId w:val="8"/>
  </w:num>
  <w:num w:numId="6" w16cid:durableId="1585601301">
    <w:abstractNumId w:val="10"/>
  </w:num>
  <w:num w:numId="7" w16cid:durableId="159276455">
    <w:abstractNumId w:val="1"/>
  </w:num>
  <w:num w:numId="8" w16cid:durableId="1505632798">
    <w:abstractNumId w:val="3"/>
  </w:num>
  <w:num w:numId="9" w16cid:durableId="1533222850">
    <w:abstractNumId w:val="15"/>
  </w:num>
  <w:num w:numId="10" w16cid:durableId="729041545">
    <w:abstractNumId w:val="4"/>
  </w:num>
  <w:num w:numId="11" w16cid:durableId="1628463165">
    <w:abstractNumId w:val="9"/>
  </w:num>
  <w:num w:numId="12" w16cid:durableId="1913739581">
    <w:abstractNumId w:val="14"/>
  </w:num>
  <w:num w:numId="13" w16cid:durableId="1104887472">
    <w:abstractNumId w:val="2"/>
  </w:num>
  <w:num w:numId="14" w16cid:durableId="771514420">
    <w:abstractNumId w:val="13"/>
  </w:num>
  <w:num w:numId="15" w16cid:durableId="875778898">
    <w:abstractNumId w:val="5"/>
  </w:num>
  <w:num w:numId="16" w16cid:durableId="10446031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51D"/>
    <w:rsid w:val="00084157"/>
    <w:rsid w:val="000A356A"/>
    <w:rsid w:val="00142D54"/>
    <w:rsid w:val="001541AE"/>
    <w:rsid w:val="0016451D"/>
    <w:rsid w:val="001F4D4B"/>
    <w:rsid w:val="0022528B"/>
    <w:rsid w:val="003B2092"/>
    <w:rsid w:val="003B4BC2"/>
    <w:rsid w:val="003D7F93"/>
    <w:rsid w:val="003F488E"/>
    <w:rsid w:val="00490369"/>
    <w:rsid w:val="00523E51"/>
    <w:rsid w:val="0056690F"/>
    <w:rsid w:val="0058072F"/>
    <w:rsid w:val="005974D9"/>
    <w:rsid w:val="005B4FA4"/>
    <w:rsid w:val="005D7257"/>
    <w:rsid w:val="006063E6"/>
    <w:rsid w:val="00665436"/>
    <w:rsid w:val="006D3052"/>
    <w:rsid w:val="0070504C"/>
    <w:rsid w:val="00710FA8"/>
    <w:rsid w:val="00735A64"/>
    <w:rsid w:val="00760A25"/>
    <w:rsid w:val="00765ADC"/>
    <w:rsid w:val="00765ECA"/>
    <w:rsid w:val="00780941"/>
    <w:rsid w:val="007C123B"/>
    <w:rsid w:val="0084129B"/>
    <w:rsid w:val="00853C7F"/>
    <w:rsid w:val="00861C10"/>
    <w:rsid w:val="00936C61"/>
    <w:rsid w:val="009B4C06"/>
    <w:rsid w:val="00A51C6B"/>
    <w:rsid w:val="00A729C9"/>
    <w:rsid w:val="00A950F8"/>
    <w:rsid w:val="00AB550E"/>
    <w:rsid w:val="00AE43D1"/>
    <w:rsid w:val="00B17DAF"/>
    <w:rsid w:val="00C01B1C"/>
    <w:rsid w:val="00C50683"/>
    <w:rsid w:val="00C64D3A"/>
    <w:rsid w:val="00D22A32"/>
    <w:rsid w:val="00DA2A37"/>
    <w:rsid w:val="00E11899"/>
    <w:rsid w:val="00E52F46"/>
    <w:rsid w:val="00FE1F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391B"/>
  <w15:chartTrackingRefBased/>
  <w15:docId w15:val="{CF6D6BB8-61D2-46BC-A695-C31396C7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729C9"/>
    <w:pPr>
      <w:spacing w:after="120" w:line="240" w:lineRule="auto"/>
      <w:jc w:val="both"/>
    </w:pPr>
    <w:rPr>
      <w:rFonts w:ascii="Calibri" w:eastAsia="Times New Roman" w:hAnsi="Calibri" w:cs="Times New Roman"/>
      <w:szCs w:val="24"/>
    </w:rPr>
  </w:style>
  <w:style w:type="paragraph" w:styleId="Pealkiri1">
    <w:name w:val="heading 1"/>
    <w:basedOn w:val="Normaallaad"/>
    <w:next w:val="Normaallaad"/>
    <w:link w:val="Pealkiri1Mrk"/>
    <w:qFormat/>
    <w:rsid w:val="00A729C9"/>
    <w:pPr>
      <w:keepNext/>
      <w:numPr>
        <w:numId w:val="1"/>
      </w:numPr>
      <w:pBdr>
        <w:bottom w:val="single" w:sz="4" w:space="1" w:color="auto"/>
      </w:pBdr>
      <w:tabs>
        <w:tab w:val="left" w:pos="0"/>
      </w:tabs>
      <w:suppressAutoHyphens/>
      <w:spacing w:before="480" w:after="360"/>
      <w:outlineLvl w:val="0"/>
    </w:pPr>
    <w:rPr>
      <w:b/>
      <w:bCs/>
      <w:color w:val="2E74B5" w:themeColor="accent1" w:themeShade="BF"/>
      <w:sz w:val="32"/>
      <w:lang w:eastAsia="ar-SA"/>
    </w:rPr>
  </w:style>
  <w:style w:type="paragraph" w:styleId="Pealkiri2">
    <w:name w:val="heading 2"/>
    <w:basedOn w:val="Normaallaad"/>
    <w:next w:val="Normaallaad"/>
    <w:link w:val="Pealkiri2Mrk"/>
    <w:qFormat/>
    <w:rsid w:val="00A729C9"/>
    <w:pPr>
      <w:keepNext/>
      <w:numPr>
        <w:ilvl w:val="1"/>
        <w:numId w:val="1"/>
      </w:numPr>
      <w:pBdr>
        <w:bottom w:val="single" w:sz="4" w:space="1" w:color="auto"/>
      </w:pBdr>
      <w:tabs>
        <w:tab w:val="left" w:pos="0"/>
      </w:tabs>
      <w:suppressAutoHyphens/>
      <w:spacing w:before="480" w:after="240"/>
      <w:outlineLvl w:val="1"/>
    </w:pPr>
    <w:rPr>
      <w:b/>
      <w:bCs/>
      <w:color w:val="2E74B5" w:themeColor="accent1" w:themeShade="BF"/>
      <w:sz w:val="28"/>
      <w:lang w:eastAsia="ar-SA"/>
    </w:rPr>
  </w:style>
  <w:style w:type="paragraph" w:styleId="Pealkiri3">
    <w:name w:val="heading 3"/>
    <w:basedOn w:val="Pealkiri2"/>
    <w:next w:val="Normaallaad"/>
    <w:link w:val="Pealkiri3Mrk"/>
    <w:qFormat/>
    <w:rsid w:val="00A729C9"/>
    <w:pPr>
      <w:numPr>
        <w:ilvl w:val="2"/>
      </w:numPr>
      <w:tabs>
        <w:tab w:val="clear" w:pos="0"/>
      </w:tabs>
      <w:outlineLvl w:val="2"/>
    </w:pPr>
    <w:rPr>
      <w:bCs w:val="0"/>
      <w:iCs/>
      <w:sz w:val="22"/>
    </w:rPr>
  </w:style>
  <w:style w:type="paragraph" w:styleId="Pealkiri4">
    <w:name w:val="heading 4"/>
    <w:basedOn w:val="Normaallaad"/>
    <w:next w:val="Normaallaad"/>
    <w:link w:val="Pealkiri4Mrk"/>
    <w:qFormat/>
    <w:rsid w:val="00A729C9"/>
    <w:pPr>
      <w:keepNext/>
      <w:numPr>
        <w:ilvl w:val="3"/>
        <w:numId w:val="1"/>
      </w:numPr>
      <w:suppressAutoHyphens/>
      <w:spacing w:before="480" w:after="240"/>
      <w:outlineLvl w:val="3"/>
    </w:pPr>
    <w:rPr>
      <w:bCs/>
      <w:color w:val="2E74B5" w:themeColor="accent1" w:themeShade="BF"/>
      <w:lang w:eastAsia="ar-SA"/>
    </w:rPr>
  </w:style>
  <w:style w:type="paragraph" w:styleId="Pealkiri5">
    <w:name w:val="heading 5"/>
    <w:basedOn w:val="Normaallaad"/>
    <w:next w:val="Normaallaad"/>
    <w:link w:val="Pealkiri5Mrk"/>
    <w:rsid w:val="00A729C9"/>
    <w:pPr>
      <w:keepNext/>
      <w:numPr>
        <w:ilvl w:val="4"/>
        <w:numId w:val="1"/>
      </w:numPr>
      <w:suppressAutoHyphens/>
      <w:outlineLvl w:val="4"/>
    </w:pPr>
    <w:rPr>
      <w:rFonts w:ascii="Verdana" w:hAnsi="Verdana"/>
      <w:b/>
      <w:bCs/>
      <w:i/>
      <w:iCs/>
      <w:sz w:val="20"/>
      <w:lang w:eastAsia="ar-SA"/>
    </w:rPr>
  </w:style>
  <w:style w:type="paragraph" w:styleId="Pealkiri6">
    <w:name w:val="heading 6"/>
    <w:basedOn w:val="Normaallaad"/>
    <w:next w:val="Normaallaad"/>
    <w:link w:val="Pealkiri6Mrk"/>
    <w:rsid w:val="00A729C9"/>
    <w:pPr>
      <w:keepNext/>
      <w:numPr>
        <w:ilvl w:val="5"/>
        <w:numId w:val="1"/>
      </w:numPr>
      <w:pBdr>
        <w:top w:val="single" w:sz="1" w:space="1" w:color="000000"/>
        <w:left w:val="single" w:sz="1" w:space="4" w:color="000000"/>
        <w:bottom w:val="single" w:sz="1" w:space="1" w:color="000000"/>
        <w:right w:val="single" w:sz="1" w:space="4" w:color="000000"/>
      </w:pBdr>
      <w:tabs>
        <w:tab w:val="left" w:pos="0"/>
      </w:tabs>
      <w:suppressAutoHyphens/>
      <w:outlineLvl w:val="5"/>
    </w:pPr>
    <w:rPr>
      <w:b/>
      <w:bCs/>
      <w:color w:val="808080"/>
      <w:lang w:eastAsia="ar-SA"/>
    </w:rPr>
  </w:style>
  <w:style w:type="paragraph" w:styleId="Pealkiri7">
    <w:name w:val="heading 7"/>
    <w:basedOn w:val="Normaallaad"/>
    <w:next w:val="Normaallaad"/>
    <w:link w:val="Pealkiri7Mrk"/>
    <w:rsid w:val="00A729C9"/>
    <w:pPr>
      <w:keepNext/>
      <w:numPr>
        <w:ilvl w:val="6"/>
        <w:numId w:val="1"/>
      </w:numPr>
      <w:jc w:val="center"/>
      <w:outlineLvl w:val="6"/>
    </w:pPr>
    <w:rPr>
      <w:rFonts w:ascii="Book Antiqua" w:hAnsi="Book Antiqua"/>
      <w:b/>
      <w:bCs/>
      <w:i/>
      <w:iCs/>
      <w:sz w:val="16"/>
    </w:rPr>
  </w:style>
  <w:style w:type="paragraph" w:styleId="Pealkiri8">
    <w:name w:val="heading 8"/>
    <w:basedOn w:val="Normaallaad"/>
    <w:next w:val="Normaallaad"/>
    <w:link w:val="Pealkiri8Mrk"/>
    <w:rsid w:val="00A729C9"/>
    <w:pPr>
      <w:keepNext/>
      <w:numPr>
        <w:ilvl w:val="7"/>
        <w:numId w:val="1"/>
      </w:numPr>
      <w:jc w:val="center"/>
      <w:outlineLvl w:val="7"/>
    </w:pPr>
    <w:rPr>
      <w:rFonts w:ascii="Book Antiqua" w:hAnsi="Book Antiqua"/>
      <w:b/>
      <w:bCs/>
      <w:sz w:val="16"/>
    </w:rPr>
  </w:style>
  <w:style w:type="paragraph" w:styleId="Pealkiri9">
    <w:name w:val="heading 9"/>
    <w:basedOn w:val="Normaallaad"/>
    <w:next w:val="Normaallaad"/>
    <w:link w:val="Pealkiri9Mrk"/>
    <w:rsid w:val="00A729C9"/>
    <w:pPr>
      <w:keepNext/>
      <w:numPr>
        <w:ilvl w:val="8"/>
        <w:numId w:val="1"/>
      </w:numPr>
      <w:jc w:val="center"/>
      <w:outlineLvl w:val="8"/>
    </w:pPr>
    <w:rPr>
      <w:rFonts w:ascii="Book Antiqua" w:hAnsi="Book Antiqua"/>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A729C9"/>
    <w:pPr>
      <w:suppressAutoHyphens/>
      <w:spacing w:before="120"/>
    </w:pPr>
    <w:rPr>
      <w:rFonts w:ascii="Book Antiqua" w:hAnsi="Book Antiqua"/>
      <w:sz w:val="20"/>
      <w:lang w:eastAsia="ar-SA"/>
    </w:rPr>
  </w:style>
  <w:style w:type="character" w:customStyle="1" w:styleId="KehatekstMrk">
    <w:name w:val="Kehatekst Märk"/>
    <w:basedOn w:val="Liguvaikefont"/>
    <w:link w:val="Kehatekst"/>
    <w:rsid w:val="00A729C9"/>
    <w:rPr>
      <w:rFonts w:ascii="Book Antiqua" w:eastAsia="Times New Roman" w:hAnsi="Book Antiqua" w:cs="Times New Roman"/>
      <w:sz w:val="20"/>
      <w:szCs w:val="24"/>
      <w:lang w:eastAsia="ar-SA"/>
    </w:rPr>
  </w:style>
  <w:style w:type="character" w:styleId="Selgeltmrgatavrhutus">
    <w:name w:val="Intense Emphasis"/>
    <w:basedOn w:val="Liguvaikefont"/>
    <w:uiPriority w:val="21"/>
    <w:qFormat/>
    <w:rsid w:val="00A729C9"/>
    <w:rPr>
      <w:b/>
      <w:bCs/>
      <w:i/>
      <w:iCs/>
      <w:color w:val="5B9BD5" w:themeColor="accent1"/>
    </w:rPr>
  </w:style>
  <w:style w:type="paragraph" w:styleId="Alapealkiri">
    <w:name w:val="Subtitle"/>
    <w:basedOn w:val="Normaallaad"/>
    <w:next w:val="Normaallaad"/>
    <w:link w:val="AlapealkiriMrk"/>
    <w:uiPriority w:val="99"/>
    <w:qFormat/>
    <w:rsid w:val="00A729C9"/>
    <w:pPr>
      <w:numPr>
        <w:ilvl w:val="1"/>
      </w:numPr>
    </w:pPr>
    <w:rPr>
      <w:rFonts w:asciiTheme="majorHAnsi" w:eastAsiaTheme="majorEastAsia" w:hAnsiTheme="majorHAnsi" w:cstheme="majorBidi"/>
      <w:i/>
      <w:iCs/>
      <w:color w:val="5B9BD5" w:themeColor="accent1"/>
      <w:spacing w:val="15"/>
      <w:sz w:val="24"/>
    </w:rPr>
  </w:style>
  <w:style w:type="character" w:customStyle="1" w:styleId="AlapealkiriMrk">
    <w:name w:val="Alapealkiri Märk"/>
    <w:basedOn w:val="Liguvaikefont"/>
    <w:link w:val="Alapealkiri"/>
    <w:uiPriority w:val="99"/>
    <w:rsid w:val="00A729C9"/>
    <w:rPr>
      <w:rFonts w:asciiTheme="majorHAnsi" w:eastAsiaTheme="majorEastAsia" w:hAnsiTheme="majorHAnsi" w:cstheme="majorBidi"/>
      <w:i/>
      <w:iCs/>
      <w:color w:val="5B9BD5" w:themeColor="accent1"/>
      <w:spacing w:val="15"/>
      <w:sz w:val="24"/>
      <w:szCs w:val="24"/>
    </w:rPr>
  </w:style>
  <w:style w:type="character" w:customStyle="1" w:styleId="Pealkiri1Mrk">
    <w:name w:val="Pealkiri 1 Märk"/>
    <w:basedOn w:val="Liguvaikefont"/>
    <w:link w:val="Pealkiri1"/>
    <w:rsid w:val="00A729C9"/>
    <w:rPr>
      <w:rFonts w:ascii="Calibri" w:eastAsia="Times New Roman" w:hAnsi="Calibri" w:cs="Times New Roman"/>
      <w:b/>
      <w:bCs/>
      <w:color w:val="2E74B5" w:themeColor="accent1" w:themeShade="BF"/>
      <w:sz w:val="32"/>
      <w:szCs w:val="24"/>
      <w:lang w:eastAsia="ar-SA"/>
    </w:rPr>
  </w:style>
  <w:style w:type="character" w:customStyle="1" w:styleId="Pealkiri2Mrk">
    <w:name w:val="Pealkiri 2 Märk"/>
    <w:basedOn w:val="Liguvaikefont"/>
    <w:link w:val="Pealkiri2"/>
    <w:rsid w:val="00A729C9"/>
    <w:rPr>
      <w:rFonts w:ascii="Calibri" w:eastAsia="Times New Roman" w:hAnsi="Calibri" w:cs="Times New Roman"/>
      <w:b/>
      <w:bCs/>
      <w:color w:val="2E74B5" w:themeColor="accent1" w:themeShade="BF"/>
      <w:sz w:val="28"/>
      <w:szCs w:val="24"/>
      <w:lang w:eastAsia="ar-SA"/>
    </w:rPr>
  </w:style>
  <w:style w:type="character" w:customStyle="1" w:styleId="Pealkiri3Mrk">
    <w:name w:val="Pealkiri 3 Märk"/>
    <w:basedOn w:val="Liguvaikefont"/>
    <w:link w:val="Pealkiri3"/>
    <w:rsid w:val="00A729C9"/>
    <w:rPr>
      <w:rFonts w:ascii="Calibri" w:eastAsia="Times New Roman" w:hAnsi="Calibri" w:cs="Times New Roman"/>
      <w:b/>
      <w:iCs/>
      <w:color w:val="2E74B5" w:themeColor="accent1" w:themeShade="BF"/>
      <w:szCs w:val="24"/>
      <w:lang w:eastAsia="ar-SA"/>
    </w:rPr>
  </w:style>
  <w:style w:type="character" w:customStyle="1" w:styleId="Pealkiri4Mrk">
    <w:name w:val="Pealkiri 4 Märk"/>
    <w:basedOn w:val="Liguvaikefont"/>
    <w:link w:val="Pealkiri4"/>
    <w:rsid w:val="00A729C9"/>
    <w:rPr>
      <w:rFonts w:ascii="Calibri" w:eastAsia="Times New Roman" w:hAnsi="Calibri" w:cs="Times New Roman"/>
      <w:bCs/>
      <w:color w:val="2E74B5" w:themeColor="accent1" w:themeShade="BF"/>
      <w:szCs w:val="24"/>
      <w:lang w:eastAsia="ar-SA"/>
    </w:rPr>
  </w:style>
  <w:style w:type="character" w:customStyle="1" w:styleId="Pealkiri5Mrk">
    <w:name w:val="Pealkiri 5 Märk"/>
    <w:basedOn w:val="Liguvaikefont"/>
    <w:link w:val="Pealkiri5"/>
    <w:rsid w:val="00A729C9"/>
    <w:rPr>
      <w:rFonts w:ascii="Verdana" w:eastAsia="Times New Roman" w:hAnsi="Verdana" w:cs="Times New Roman"/>
      <w:b/>
      <w:bCs/>
      <w:i/>
      <w:iCs/>
      <w:sz w:val="20"/>
      <w:szCs w:val="24"/>
      <w:lang w:eastAsia="ar-SA"/>
    </w:rPr>
  </w:style>
  <w:style w:type="character" w:customStyle="1" w:styleId="Pealkiri6Mrk">
    <w:name w:val="Pealkiri 6 Märk"/>
    <w:basedOn w:val="Liguvaikefont"/>
    <w:link w:val="Pealkiri6"/>
    <w:rsid w:val="00A729C9"/>
    <w:rPr>
      <w:rFonts w:ascii="Calibri" w:eastAsia="Times New Roman" w:hAnsi="Calibri" w:cs="Times New Roman"/>
      <w:b/>
      <w:bCs/>
      <w:color w:val="808080"/>
      <w:szCs w:val="24"/>
      <w:lang w:eastAsia="ar-SA"/>
    </w:rPr>
  </w:style>
  <w:style w:type="character" w:customStyle="1" w:styleId="Pealkiri7Mrk">
    <w:name w:val="Pealkiri 7 Märk"/>
    <w:basedOn w:val="Liguvaikefont"/>
    <w:link w:val="Pealkiri7"/>
    <w:rsid w:val="00A729C9"/>
    <w:rPr>
      <w:rFonts w:ascii="Book Antiqua" w:eastAsia="Times New Roman" w:hAnsi="Book Antiqua" w:cs="Times New Roman"/>
      <w:b/>
      <w:bCs/>
      <w:i/>
      <w:iCs/>
      <w:sz w:val="16"/>
      <w:szCs w:val="24"/>
    </w:rPr>
  </w:style>
  <w:style w:type="character" w:customStyle="1" w:styleId="Pealkiri8Mrk">
    <w:name w:val="Pealkiri 8 Märk"/>
    <w:basedOn w:val="Liguvaikefont"/>
    <w:link w:val="Pealkiri8"/>
    <w:rsid w:val="00A729C9"/>
    <w:rPr>
      <w:rFonts w:ascii="Book Antiqua" w:eastAsia="Times New Roman" w:hAnsi="Book Antiqua" w:cs="Times New Roman"/>
      <w:b/>
      <w:bCs/>
      <w:sz w:val="16"/>
      <w:szCs w:val="24"/>
    </w:rPr>
  </w:style>
  <w:style w:type="character" w:customStyle="1" w:styleId="Pealkiri9Mrk">
    <w:name w:val="Pealkiri 9 Märk"/>
    <w:basedOn w:val="Liguvaikefont"/>
    <w:link w:val="Pealkiri9"/>
    <w:rsid w:val="00A729C9"/>
    <w:rPr>
      <w:rFonts w:ascii="Book Antiqua" w:eastAsia="Times New Roman" w:hAnsi="Book Antiqua" w:cs="Times New Roman"/>
      <w:b/>
      <w:bCs/>
      <w:sz w:val="20"/>
      <w:szCs w:val="24"/>
    </w:rPr>
  </w:style>
  <w:style w:type="paragraph" w:styleId="Loendilik">
    <w:name w:val="List Paragraph"/>
    <w:basedOn w:val="Normaallaad"/>
    <w:uiPriority w:val="34"/>
    <w:qFormat/>
    <w:rsid w:val="00FE1FC2"/>
    <w:pPr>
      <w:ind w:left="720"/>
      <w:contextualSpacing/>
    </w:pPr>
  </w:style>
  <w:style w:type="character" w:styleId="Allmrkuseviide">
    <w:name w:val="footnote reference"/>
    <w:aliases w:val="Footnote,Footnote number,Footnote symbol,Footnote Reference Number,Footnote reference number,Times 10 Point,Exposant 3 Point,Footnote Reference Superscript,EN Footnote Reference,note TESI,Voetnootverwijzing,fr,o,FR,FR1,Footnote refere"/>
    <w:basedOn w:val="Liguvaikefont"/>
    <w:rsid w:val="00936C61"/>
    <w:rPr>
      <w:vertAlign w:val="superscript"/>
    </w:rPr>
  </w:style>
  <w:style w:type="paragraph" w:styleId="Allmrkusetekst">
    <w:name w:val="footnote text"/>
    <w:aliases w:val="Note de bas de page Car1,Note de bas de page Car Car,Note de bas de page Car1 Car Car,Note de bas de page Car Car Car Car,Note de bas de page Car2 Car Car Car Car,Note de bas de page Car1 Car Car Car Car1 Car,Footnote Car Car Car Car"/>
    <w:basedOn w:val="Normaallaad"/>
    <w:link w:val="AllmrkusetekstMrk"/>
    <w:semiHidden/>
    <w:rsid w:val="00936C61"/>
    <w:pPr>
      <w:suppressAutoHyphens/>
    </w:pPr>
    <w:rPr>
      <w:sz w:val="20"/>
      <w:szCs w:val="20"/>
      <w:lang w:val="en-GB" w:eastAsia="ar-SA"/>
    </w:rPr>
  </w:style>
  <w:style w:type="character" w:customStyle="1" w:styleId="AllmrkusetekstMrk">
    <w:name w:val="Allmärkuse tekst Märk"/>
    <w:aliases w:val="Note de bas de page Car1 Märk,Note de bas de page Car Car Märk,Note de bas de page Car1 Car Car Märk,Note de bas de page Car Car Car Car Märk,Note de bas de page Car2 Car Car Car Car Märk,Footnote Car Car Car Car Märk"/>
    <w:basedOn w:val="Liguvaikefont"/>
    <w:link w:val="Allmrkusetekst"/>
    <w:uiPriority w:val="99"/>
    <w:semiHidden/>
    <w:rsid w:val="00936C61"/>
    <w:rPr>
      <w:rFonts w:ascii="Calibri" w:eastAsia="Times New Roman" w:hAnsi="Calibri" w:cs="Times New Roman"/>
      <w:sz w:val="20"/>
      <w:szCs w:val="20"/>
      <w:lang w:val="en-GB" w:eastAsia="ar-SA"/>
    </w:rPr>
  </w:style>
  <w:style w:type="table" w:styleId="Kontuurtabel">
    <w:name w:val="Table Grid"/>
    <w:basedOn w:val="Normaaltabel"/>
    <w:rsid w:val="00936C61"/>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NormalWebJustifiedBeforeAutoAfterAutoLines">
    <w:name w:val="Style Normal (Web) + Justified Before:  Auto After:  Auto Line s..."/>
    <w:basedOn w:val="Normaallaadveeb"/>
    <w:rsid w:val="00A51C6B"/>
    <w:pPr>
      <w:spacing w:after="240" w:line="255" w:lineRule="atLeast"/>
    </w:pPr>
    <w:rPr>
      <w:rFonts w:ascii="Book Antiqua" w:hAnsi="Book Antiqua"/>
      <w:color w:val="000000"/>
      <w:sz w:val="20"/>
      <w:szCs w:val="20"/>
      <w:lang w:eastAsia="et-EE"/>
    </w:rPr>
  </w:style>
  <w:style w:type="paragraph" w:styleId="Normaallaadveeb">
    <w:name w:val="Normal (Web)"/>
    <w:basedOn w:val="Normaallaad"/>
    <w:uiPriority w:val="99"/>
    <w:semiHidden/>
    <w:unhideWhenUsed/>
    <w:rsid w:val="00A51C6B"/>
    <w:rPr>
      <w:rFonts w:ascii="Times New Roman" w:hAnsi="Times New Roman"/>
      <w:sz w:val="24"/>
    </w:rPr>
  </w:style>
  <w:style w:type="paragraph" w:customStyle="1" w:styleId="StyleBodyTextJustified">
    <w:name w:val="Style Body Text + Justified"/>
    <w:basedOn w:val="Kehatekst"/>
    <w:link w:val="StyleBodyTextJustifiedChar"/>
    <w:rsid w:val="009B4C06"/>
    <w:pPr>
      <w:suppressAutoHyphens w:val="0"/>
      <w:spacing w:before="0" w:after="240"/>
    </w:pPr>
    <w:rPr>
      <w:szCs w:val="20"/>
      <w:lang w:eastAsia="en-US"/>
    </w:rPr>
  </w:style>
  <w:style w:type="character" w:customStyle="1" w:styleId="StyleBodyTextJustifiedChar">
    <w:name w:val="Style Body Text + Justified Char"/>
    <w:basedOn w:val="Liguvaikefont"/>
    <w:link w:val="StyleBodyTextJustified"/>
    <w:rsid w:val="009B4C06"/>
    <w:rPr>
      <w:rFonts w:ascii="Book Antiqua" w:eastAsia="Times New Roman" w:hAnsi="Book Antiqua" w:cs="Times New Roman"/>
      <w:sz w:val="20"/>
      <w:szCs w:val="20"/>
    </w:rPr>
  </w:style>
  <w:style w:type="paragraph" w:customStyle="1" w:styleId="StyleJustifiedAfter6pt">
    <w:name w:val="Style Justified After:  6 pt"/>
    <w:basedOn w:val="Normaallaad"/>
    <w:autoRedefine/>
    <w:rsid w:val="009B4C06"/>
    <w:rPr>
      <w:rFonts w:ascii="Book Antiqua" w:hAnsi="Book Antiqua"/>
      <w:sz w:val="20"/>
      <w:szCs w:val="20"/>
    </w:rPr>
  </w:style>
  <w:style w:type="paragraph" w:styleId="Sisukorrapealkiri">
    <w:name w:val="TOC Heading"/>
    <w:basedOn w:val="Pealkiri1"/>
    <w:next w:val="Normaallaad"/>
    <w:uiPriority w:val="39"/>
    <w:unhideWhenUsed/>
    <w:qFormat/>
    <w:rsid w:val="003B4BC2"/>
    <w:pPr>
      <w:keepLines/>
      <w:numPr>
        <w:numId w:val="0"/>
      </w:numPr>
      <w:pBdr>
        <w:bottom w:val="none" w:sz="0" w:space="0" w:color="auto"/>
      </w:pBdr>
      <w:tabs>
        <w:tab w:val="clear" w:pos="0"/>
      </w:tabs>
      <w:suppressAutoHyphens w:val="0"/>
      <w:spacing w:before="240" w:after="0" w:line="259" w:lineRule="auto"/>
      <w:jc w:val="left"/>
      <w:outlineLvl w:val="9"/>
    </w:pPr>
    <w:rPr>
      <w:rFonts w:asciiTheme="majorHAnsi" w:eastAsiaTheme="majorEastAsia" w:hAnsiTheme="majorHAnsi" w:cstheme="majorBidi"/>
      <w:b w:val="0"/>
      <w:bCs w:val="0"/>
      <w:szCs w:val="32"/>
      <w:lang w:eastAsia="et-EE"/>
    </w:rPr>
  </w:style>
  <w:style w:type="paragraph" w:styleId="SK1">
    <w:name w:val="toc 1"/>
    <w:basedOn w:val="Normaallaad"/>
    <w:next w:val="Normaallaad"/>
    <w:autoRedefine/>
    <w:uiPriority w:val="39"/>
    <w:unhideWhenUsed/>
    <w:rsid w:val="003B4BC2"/>
    <w:pPr>
      <w:spacing w:after="100"/>
    </w:pPr>
  </w:style>
  <w:style w:type="paragraph" w:styleId="SK2">
    <w:name w:val="toc 2"/>
    <w:basedOn w:val="Normaallaad"/>
    <w:next w:val="Normaallaad"/>
    <w:autoRedefine/>
    <w:uiPriority w:val="39"/>
    <w:unhideWhenUsed/>
    <w:rsid w:val="003B4BC2"/>
    <w:pPr>
      <w:spacing w:after="100"/>
      <w:ind w:left="220"/>
    </w:pPr>
  </w:style>
  <w:style w:type="paragraph" w:styleId="SK3">
    <w:name w:val="toc 3"/>
    <w:basedOn w:val="Normaallaad"/>
    <w:next w:val="Normaallaad"/>
    <w:autoRedefine/>
    <w:uiPriority w:val="39"/>
    <w:unhideWhenUsed/>
    <w:rsid w:val="003B4BC2"/>
    <w:pPr>
      <w:spacing w:after="100"/>
      <w:ind w:left="440"/>
    </w:pPr>
  </w:style>
  <w:style w:type="character" w:styleId="Hperlink">
    <w:name w:val="Hyperlink"/>
    <w:basedOn w:val="Liguvaikefont"/>
    <w:uiPriority w:val="99"/>
    <w:unhideWhenUsed/>
    <w:rsid w:val="003B4BC2"/>
    <w:rPr>
      <w:color w:val="0563C1" w:themeColor="hyperlink"/>
      <w:u w:val="single"/>
    </w:rPr>
  </w:style>
  <w:style w:type="character" w:styleId="Kommentaariviide">
    <w:name w:val="annotation reference"/>
    <w:basedOn w:val="Liguvaikefont"/>
    <w:uiPriority w:val="99"/>
    <w:semiHidden/>
    <w:unhideWhenUsed/>
    <w:rsid w:val="0056690F"/>
    <w:rPr>
      <w:sz w:val="16"/>
      <w:szCs w:val="16"/>
    </w:rPr>
  </w:style>
  <w:style w:type="paragraph" w:styleId="Kommentaaritekst">
    <w:name w:val="annotation text"/>
    <w:basedOn w:val="Normaallaad"/>
    <w:link w:val="KommentaaritekstMrk"/>
    <w:uiPriority w:val="99"/>
    <w:semiHidden/>
    <w:unhideWhenUsed/>
    <w:rsid w:val="0056690F"/>
    <w:rPr>
      <w:sz w:val="20"/>
      <w:szCs w:val="20"/>
    </w:rPr>
  </w:style>
  <w:style w:type="character" w:customStyle="1" w:styleId="KommentaaritekstMrk">
    <w:name w:val="Kommentaari tekst Märk"/>
    <w:basedOn w:val="Liguvaikefont"/>
    <w:link w:val="Kommentaaritekst"/>
    <w:uiPriority w:val="99"/>
    <w:semiHidden/>
    <w:rsid w:val="0056690F"/>
    <w:rPr>
      <w:rFonts w:ascii="Calibri" w:eastAsia="Times New Roman"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56690F"/>
    <w:rPr>
      <w:b/>
      <w:bCs/>
    </w:rPr>
  </w:style>
  <w:style w:type="character" w:customStyle="1" w:styleId="KommentaariteemaMrk">
    <w:name w:val="Kommentaari teema Märk"/>
    <w:basedOn w:val="KommentaaritekstMrk"/>
    <w:link w:val="Kommentaariteema"/>
    <w:uiPriority w:val="99"/>
    <w:semiHidden/>
    <w:rsid w:val="0056690F"/>
    <w:rPr>
      <w:rFonts w:ascii="Calibri" w:eastAsia="Times New Roman" w:hAnsi="Calibri" w:cs="Times New Roman"/>
      <w:b/>
      <w:bCs/>
      <w:sz w:val="20"/>
      <w:szCs w:val="20"/>
    </w:rPr>
  </w:style>
  <w:style w:type="paragraph" w:styleId="Jutumullitekst">
    <w:name w:val="Balloon Text"/>
    <w:basedOn w:val="Normaallaad"/>
    <w:link w:val="JutumullitekstMrk"/>
    <w:uiPriority w:val="99"/>
    <w:semiHidden/>
    <w:unhideWhenUsed/>
    <w:rsid w:val="0056690F"/>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6690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fontTable" Target="fontTable.xml"/><Relationship Id="rId21" Type="http://schemas.openxmlformats.org/officeDocument/2006/relationships/diagramQuickStyle" Target="diagrams/quickStyle3.xml"/><Relationship Id="rId34" Type="http://schemas.openxmlformats.org/officeDocument/2006/relationships/diagramData" Target="diagrams/data6.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microsoft.com/office/2007/relationships/diagramDrawing" Target="diagrams/drawing6.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diagramData" Target="diagrams/data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Colors" Target="diagrams/colors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QuickStyle" Target="diagrams/quickStyle6.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Layout" Target="diagrams/layout6.xml"/><Relationship Id="rId8" Type="http://schemas.openxmlformats.org/officeDocument/2006/relationships/hyperlink" Target="mailto:" TargetMode="Externa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F47810-FBAE-4552-8527-B8AA58AF251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t-EE"/>
        </a:p>
      </dgm:t>
    </dgm:pt>
    <dgm:pt modelId="{B0FDF9FB-6942-4BE7-B7F3-8D97D83D3F9B}">
      <dgm:prSet phldrT="[Text]" custT="1"/>
      <dgm:spPr>
        <a:solidFill>
          <a:schemeClr val="accent1">
            <a:lumMod val="60000"/>
            <a:lumOff val="40000"/>
          </a:schemeClr>
        </a:solidFill>
      </dgm:spPr>
      <dgm:t>
        <a:bodyPr/>
        <a:lstStyle/>
        <a:p>
          <a:pPr algn="ctr"/>
          <a:r>
            <a:rPr lang="et-EE" sz="1100">
              <a:latin typeface="Roboto Condensed Light" pitchFamily="2" charset="0"/>
              <a:ea typeface="Roboto Condensed Light" pitchFamily="2" charset="0"/>
            </a:rPr>
            <a:t>NB!</a:t>
          </a:r>
        </a:p>
      </dgm:t>
    </dgm:pt>
    <dgm:pt modelId="{CD535938-8B6F-4F73-BF74-5F73CF266F35}" type="parTrans" cxnId="{A0979662-1526-4D1D-9D1B-081348A109B1}">
      <dgm:prSet/>
      <dgm:spPr/>
      <dgm:t>
        <a:bodyPr/>
        <a:lstStyle/>
        <a:p>
          <a:endParaRPr lang="et-EE" sz="1100">
            <a:latin typeface="Roboto Condensed Light" pitchFamily="2" charset="0"/>
            <a:ea typeface="Roboto Condensed Light" pitchFamily="2" charset="0"/>
          </a:endParaRPr>
        </a:p>
      </dgm:t>
    </dgm:pt>
    <dgm:pt modelId="{75114001-23D5-4AAC-B02F-70286FFFC2A2}" type="sibTrans" cxnId="{A0979662-1526-4D1D-9D1B-081348A109B1}">
      <dgm:prSet/>
      <dgm:spPr/>
      <dgm:t>
        <a:bodyPr/>
        <a:lstStyle/>
        <a:p>
          <a:endParaRPr lang="et-EE" sz="1100">
            <a:latin typeface="Roboto Condensed Light" pitchFamily="2" charset="0"/>
            <a:ea typeface="Roboto Condensed Light" pitchFamily="2" charset="0"/>
          </a:endParaRPr>
        </a:p>
      </dgm:t>
    </dgm:pt>
    <dgm:pt modelId="{C0CED0CD-B0D6-4F61-BC0E-CA8801B3038A}">
      <dgm:prSet phldrT="[Text]" custT="1"/>
      <dgm:spPr>
        <a:solidFill>
          <a:schemeClr val="accent1">
            <a:lumMod val="40000"/>
            <a:lumOff val="60000"/>
            <a:alpha val="90000"/>
          </a:schemeClr>
        </a:solidFill>
      </dgm:spPr>
      <dgm:t>
        <a:bodyPr/>
        <a:lstStyle/>
        <a:p>
          <a:pPr algn="just"/>
          <a:r>
            <a:rPr lang="et-EE" sz="1000">
              <a:latin typeface="Roboto Condensed Light" pitchFamily="2" charset="0"/>
              <a:ea typeface="Roboto Condensed Light" pitchFamily="2" charset="0"/>
            </a:rPr>
            <a:t>Audit team members shall withdraw from their work when it becomes evident during the planning phase that their impartial and unbiased attitude may be threatened and/or it is not possible to avoid conflict of interest.</a:t>
          </a:r>
          <a:endParaRPr lang="et-EE" sz="1000" b="1">
            <a:solidFill>
              <a:schemeClr val="bg1"/>
            </a:solidFill>
            <a:latin typeface="Roboto Condensed Light" pitchFamily="2" charset="0"/>
            <a:ea typeface="Roboto Condensed Light" pitchFamily="2" charset="0"/>
          </a:endParaRPr>
        </a:p>
      </dgm:t>
    </dgm:pt>
    <dgm:pt modelId="{84B0975E-12FA-4998-B27C-12E6BE716F15}" type="parTrans" cxnId="{70B358EF-6B03-4F15-8547-6B355B253065}">
      <dgm:prSet/>
      <dgm:spPr/>
      <dgm:t>
        <a:bodyPr/>
        <a:lstStyle/>
        <a:p>
          <a:endParaRPr lang="et-EE" sz="1100">
            <a:latin typeface="Roboto Condensed Light" pitchFamily="2" charset="0"/>
            <a:ea typeface="Roboto Condensed Light" pitchFamily="2" charset="0"/>
          </a:endParaRPr>
        </a:p>
      </dgm:t>
    </dgm:pt>
    <dgm:pt modelId="{8C21F556-065D-4803-99C7-080FFEAE5F34}" type="sibTrans" cxnId="{70B358EF-6B03-4F15-8547-6B355B253065}">
      <dgm:prSet/>
      <dgm:spPr/>
      <dgm:t>
        <a:bodyPr/>
        <a:lstStyle/>
        <a:p>
          <a:endParaRPr lang="et-EE" sz="1100">
            <a:latin typeface="Roboto Condensed Light" pitchFamily="2" charset="0"/>
            <a:ea typeface="Roboto Condensed Light" pitchFamily="2" charset="0"/>
          </a:endParaRPr>
        </a:p>
      </dgm:t>
    </dgm:pt>
    <dgm:pt modelId="{7537CB09-D368-4112-9389-7293A0BD702A}" type="pres">
      <dgm:prSet presAssocID="{4EF47810-FBAE-4552-8527-B8AA58AF2510}" presName="Name0" presStyleCnt="0">
        <dgm:presLayoutVars>
          <dgm:dir/>
          <dgm:animLvl val="lvl"/>
          <dgm:resizeHandles val="exact"/>
        </dgm:presLayoutVars>
      </dgm:prSet>
      <dgm:spPr/>
    </dgm:pt>
    <dgm:pt modelId="{4A150FE7-F205-4917-BB3D-DC94E9FC63F1}" type="pres">
      <dgm:prSet presAssocID="{B0FDF9FB-6942-4BE7-B7F3-8D97D83D3F9B}" presName="linNode" presStyleCnt="0"/>
      <dgm:spPr/>
    </dgm:pt>
    <dgm:pt modelId="{A3C64FB8-7447-4634-8800-2538F8981FA0}" type="pres">
      <dgm:prSet presAssocID="{B0FDF9FB-6942-4BE7-B7F3-8D97D83D3F9B}" presName="parentText" presStyleLbl="node1" presStyleIdx="0" presStyleCnt="1" custScaleX="29245" custScaleY="100097">
        <dgm:presLayoutVars>
          <dgm:chMax val="1"/>
          <dgm:bulletEnabled val="1"/>
        </dgm:presLayoutVars>
      </dgm:prSet>
      <dgm:spPr/>
    </dgm:pt>
    <dgm:pt modelId="{05D86D17-4EFF-4293-B9F1-E3D1104D2D58}" type="pres">
      <dgm:prSet presAssocID="{B0FDF9FB-6942-4BE7-B7F3-8D97D83D3F9B}" presName="descendantText" presStyleLbl="alignAccFollowNode1" presStyleIdx="0" presStyleCnt="1" custScaleX="138588" custScaleY="125122">
        <dgm:presLayoutVars>
          <dgm:bulletEnabled val="1"/>
        </dgm:presLayoutVars>
      </dgm:prSet>
      <dgm:spPr/>
    </dgm:pt>
  </dgm:ptLst>
  <dgm:cxnLst>
    <dgm:cxn modelId="{CFB90C07-F5D9-4BF5-BF3A-CDF0A280545D}" type="presOf" srcId="{C0CED0CD-B0D6-4F61-BC0E-CA8801B3038A}" destId="{05D86D17-4EFF-4293-B9F1-E3D1104D2D58}" srcOrd="0" destOrd="0" presId="urn:microsoft.com/office/officeart/2005/8/layout/vList5"/>
    <dgm:cxn modelId="{A0979662-1526-4D1D-9D1B-081348A109B1}" srcId="{4EF47810-FBAE-4552-8527-B8AA58AF2510}" destId="{B0FDF9FB-6942-4BE7-B7F3-8D97D83D3F9B}" srcOrd="0" destOrd="0" parTransId="{CD535938-8B6F-4F73-BF74-5F73CF266F35}" sibTransId="{75114001-23D5-4AAC-B02F-70286FFFC2A2}"/>
    <dgm:cxn modelId="{5A45CECF-7381-4732-ADA9-709A20B48FE3}" type="presOf" srcId="{4EF47810-FBAE-4552-8527-B8AA58AF2510}" destId="{7537CB09-D368-4112-9389-7293A0BD702A}" srcOrd="0" destOrd="0" presId="urn:microsoft.com/office/officeart/2005/8/layout/vList5"/>
    <dgm:cxn modelId="{0ACAD1D2-C776-4424-974D-37D0DC188EEB}" type="presOf" srcId="{B0FDF9FB-6942-4BE7-B7F3-8D97D83D3F9B}" destId="{A3C64FB8-7447-4634-8800-2538F8981FA0}" srcOrd="0" destOrd="0" presId="urn:microsoft.com/office/officeart/2005/8/layout/vList5"/>
    <dgm:cxn modelId="{70B358EF-6B03-4F15-8547-6B355B253065}" srcId="{B0FDF9FB-6942-4BE7-B7F3-8D97D83D3F9B}" destId="{C0CED0CD-B0D6-4F61-BC0E-CA8801B3038A}" srcOrd="0" destOrd="0" parTransId="{84B0975E-12FA-4998-B27C-12E6BE716F15}" sibTransId="{8C21F556-065D-4803-99C7-080FFEAE5F34}"/>
    <dgm:cxn modelId="{C9AB2F50-0AD1-46AA-AF91-DDFF0E41EDBF}" type="presParOf" srcId="{7537CB09-D368-4112-9389-7293A0BD702A}" destId="{4A150FE7-F205-4917-BB3D-DC94E9FC63F1}" srcOrd="0" destOrd="0" presId="urn:microsoft.com/office/officeart/2005/8/layout/vList5"/>
    <dgm:cxn modelId="{09722A2A-4324-4D78-B230-A7E619F5500D}" type="presParOf" srcId="{4A150FE7-F205-4917-BB3D-DC94E9FC63F1}" destId="{A3C64FB8-7447-4634-8800-2538F8981FA0}" srcOrd="0" destOrd="0" presId="urn:microsoft.com/office/officeart/2005/8/layout/vList5"/>
    <dgm:cxn modelId="{F80D006D-31E7-41FE-895B-0C20FDA38009}" type="presParOf" srcId="{4A150FE7-F205-4917-BB3D-DC94E9FC63F1}" destId="{05D86D17-4EFF-4293-B9F1-E3D1104D2D58}"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EF47810-FBAE-4552-8527-B8AA58AF251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t-EE"/>
        </a:p>
      </dgm:t>
    </dgm:pt>
    <dgm:pt modelId="{B0FDF9FB-6942-4BE7-B7F3-8D97D83D3F9B}">
      <dgm:prSet phldrT="[Text]" custT="1"/>
      <dgm:spPr>
        <a:solidFill>
          <a:schemeClr val="accent1">
            <a:lumMod val="60000"/>
            <a:lumOff val="40000"/>
          </a:schemeClr>
        </a:solidFill>
      </dgm:spPr>
      <dgm:t>
        <a:bodyPr/>
        <a:lstStyle/>
        <a:p>
          <a:pPr algn="ctr"/>
          <a:r>
            <a:rPr lang="et-EE" sz="1100" b="0">
              <a:solidFill>
                <a:sysClr val="windowText" lastClr="000000"/>
              </a:solidFill>
              <a:latin typeface="Roboto Condensed Light" pitchFamily="2" charset="0"/>
              <a:ea typeface="Roboto Condensed Light" pitchFamily="2" charset="0"/>
            </a:rPr>
            <a:t>Planning activities</a:t>
          </a:r>
        </a:p>
      </dgm:t>
    </dgm:pt>
    <dgm:pt modelId="{CD535938-8B6F-4F73-BF74-5F73CF266F35}" type="parTrans" cxnId="{A0979662-1526-4D1D-9D1B-081348A109B1}">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75114001-23D5-4AAC-B02F-70286FFFC2A2}" type="sibTrans" cxnId="{A0979662-1526-4D1D-9D1B-081348A109B1}">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C0CED0CD-B0D6-4F61-BC0E-CA8801B3038A}">
      <dgm:prSet phldrT="[Text]" custT="1"/>
      <dgm:spPr>
        <a:solidFill>
          <a:schemeClr val="accent1">
            <a:lumMod val="40000"/>
            <a:lumOff val="60000"/>
            <a:alpha val="90000"/>
          </a:schemeClr>
        </a:solidFill>
      </dgm:spPr>
      <dgm:t>
        <a:bodyPr/>
        <a:lstStyle/>
        <a:p>
          <a:pPr algn="l"/>
          <a:r>
            <a:rPr lang="et-EE" sz="1100" b="0">
              <a:solidFill>
                <a:sysClr val="windowText" lastClr="000000"/>
              </a:solidFill>
              <a:latin typeface="Roboto Condensed Light" pitchFamily="2" charset="0"/>
              <a:ea typeface="Roboto Condensed Light" pitchFamily="2" charset="0"/>
            </a:rPr>
            <a:t>audit registration and collection of background information;</a:t>
          </a:r>
        </a:p>
      </dgm:t>
    </dgm:pt>
    <dgm:pt modelId="{84B0975E-12FA-4998-B27C-12E6BE716F15}" type="parTrans" cxnId="{70B358EF-6B03-4F15-8547-6B355B253065}">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8C21F556-065D-4803-99C7-080FFEAE5F34}" type="sibTrans" cxnId="{70B358EF-6B03-4F15-8547-6B355B253065}">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9AA224A4-D204-45A0-8539-C5EACA073CDA}">
      <dgm:prSet custT="1"/>
      <dgm:spPr/>
      <dgm:t>
        <a:bodyPr/>
        <a:lstStyle/>
        <a:p>
          <a:r>
            <a:rPr lang="et-EE" sz="1100" b="0">
              <a:solidFill>
                <a:sysClr val="windowText" lastClr="000000"/>
              </a:solidFill>
              <a:latin typeface="Roboto Condensed Light" pitchFamily="2" charset="0"/>
              <a:ea typeface="Roboto Condensed Light" pitchFamily="2" charset="0"/>
            </a:rPr>
            <a:t>confirmation of auditor's objectivity;</a:t>
          </a:r>
        </a:p>
      </dgm:t>
    </dgm:pt>
    <dgm:pt modelId="{BAE00C99-FF9B-44E8-8074-3BA7DC979A8A}" type="parTrans" cxnId="{60930518-138A-40AC-9CF9-63F16BFACFFE}">
      <dgm:prSet/>
      <dgm:spPr/>
      <dgm:t>
        <a:bodyPr/>
        <a:lstStyle/>
        <a:p>
          <a:endParaRPr lang="et-EE" b="0">
            <a:solidFill>
              <a:sysClr val="windowText" lastClr="000000"/>
            </a:solidFill>
          </a:endParaRPr>
        </a:p>
      </dgm:t>
    </dgm:pt>
    <dgm:pt modelId="{AFE5E753-5BD2-4DD3-849E-8B2A382E3092}" type="sibTrans" cxnId="{60930518-138A-40AC-9CF9-63F16BFACFFE}">
      <dgm:prSet/>
      <dgm:spPr/>
      <dgm:t>
        <a:bodyPr/>
        <a:lstStyle/>
        <a:p>
          <a:endParaRPr lang="et-EE" b="0">
            <a:solidFill>
              <a:sysClr val="windowText" lastClr="000000"/>
            </a:solidFill>
          </a:endParaRPr>
        </a:p>
      </dgm:t>
    </dgm:pt>
    <dgm:pt modelId="{13E1A566-4133-4D46-90FC-8DD6F3E95EE3}">
      <dgm:prSet custT="1"/>
      <dgm:spPr/>
      <dgm:t>
        <a:bodyPr/>
        <a:lstStyle/>
        <a:p>
          <a:r>
            <a:rPr lang="et-EE" sz="1100" b="0">
              <a:solidFill>
                <a:sysClr val="windowText" lastClr="000000"/>
              </a:solidFill>
              <a:latin typeface="Roboto Condensed Light" pitchFamily="2" charset="0"/>
              <a:ea typeface="Roboto Condensed Light" pitchFamily="2" charset="0"/>
            </a:rPr>
            <a:t>workgroup meeting (if needed);</a:t>
          </a:r>
        </a:p>
      </dgm:t>
    </dgm:pt>
    <dgm:pt modelId="{74453398-E1F6-4F77-BB72-996B4895EE55}" type="parTrans" cxnId="{2B65E941-599F-4B2B-81FE-38485980B23F}">
      <dgm:prSet/>
      <dgm:spPr/>
      <dgm:t>
        <a:bodyPr/>
        <a:lstStyle/>
        <a:p>
          <a:endParaRPr lang="et-EE" b="0">
            <a:solidFill>
              <a:sysClr val="windowText" lastClr="000000"/>
            </a:solidFill>
          </a:endParaRPr>
        </a:p>
      </dgm:t>
    </dgm:pt>
    <dgm:pt modelId="{F2221608-9E8B-4115-938B-D1365330DA7E}" type="sibTrans" cxnId="{2B65E941-599F-4B2B-81FE-38485980B23F}">
      <dgm:prSet/>
      <dgm:spPr/>
      <dgm:t>
        <a:bodyPr/>
        <a:lstStyle/>
        <a:p>
          <a:endParaRPr lang="et-EE" b="0">
            <a:solidFill>
              <a:sysClr val="windowText" lastClr="000000"/>
            </a:solidFill>
          </a:endParaRPr>
        </a:p>
      </dgm:t>
    </dgm:pt>
    <dgm:pt modelId="{6578641E-0780-4A5F-8362-2593FF0E90C0}">
      <dgm:prSet custT="1"/>
      <dgm:spPr/>
      <dgm:t>
        <a:bodyPr/>
        <a:lstStyle/>
        <a:p>
          <a:r>
            <a:rPr lang="et-EE" sz="1100" b="0">
              <a:solidFill>
                <a:sysClr val="windowText" lastClr="000000"/>
              </a:solidFill>
              <a:latin typeface="Roboto Condensed Light" pitchFamily="2" charset="0"/>
              <a:ea typeface="Roboto Condensed Light" pitchFamily="2" charset="0"/>
            </a:rPr>
            <a:t>preparation of the audit plan and programme;</a:t>
          </a:r>
        </a:p>
      </dgm:t>
    </dgm:pt>
    <dgm:pt modelId="{6DD66C35-ED88-4D0F-A802-D46819A45723}" type="parTrans" cxnId="{A9749956-EE10-41BE-8813-2968FDA5FE35}">
      <dgm:prSet/>
      <dgm:spPr/>
      <dgm:t>
        <a:bodyPr/>
        <a:lstStyle/>
        <a:p>
          <a:endParaRPr lang="et-EE" b="0">
            <a:solidFill>
              <a:sysClr val="windowText" lastClr="000000"/>
            </a:solidFill>
          </a:endParaRPr>
        </a:p>
      </dgm:t>
    </dgm:pt>
    <dgm:pt modelId="{E9A99CB1-DF9C-4183-AC6C-7F61B9ADBE0E}" type="sibTrans" cxnId="{A9749956-EE10-41BE-8813-2968FDA5FE35}">
      <dgm:prSet/>
      <dgm:spPr/>
      <dgm:t>
        <a:bodyPr/>
        <a:lstStyle/>
        <a:p>
          <a:endParaRPr lang="et-EE" b="0">
            <a:solidFill>
              <a:sysClr val="windowText" lastClr="000000"/>
            </a:solidFill>
          </a:endParaRPr>
        </a:p>
      </dgm:t>
    </dgm:pt>
    <dgm:pt modelId="{4A143A3F-5076-46D5-89B6-3598A8B4BB89}">
      <dgm:prSet custT="1"/>
      <dgm:spPr/>
      <dgm:t>
        <a:bodyPr/>
        <a:lstStyle/>
        <a:p>
          <a:r>
            <a:rPr lang="et-EE" sz="1100" b="0">
              <a:solidFill>
                <a:sysClr val="windowText" lastClr="000000"/>
              </a:solidFill>
              <a:latin typeface="Roboto Condensed Light" pitchFamily="2" charset="0"/>
              <a:ea typeface="Roboto Condensed Light" pitchFamily="2" charset="0"/>
            </a:rPr>
            <a:t>compilation and sending of the audit notice. </a:t>
          </a:r>
        </a:p>
      </dgm:t>
    </dgm:pt>
    <dgm:pt modelId="{FEDBE748-29D0-46C3-A400-0D6C2EF4970E}" type="parTrans" cxnId="{9918EE5D-29D6-4073-955E-6200CC930B30}">
      <dgm:prSet/>
      <dgm:spPr/>
      <dgm:t>
        <a:bodyPr/>
        <a:lstStyle/>
        <a:p>
          <a:endParaRPr lang="et-EE" b="0">
            <a:solidFill>
              <a:sysClr val="windowText" lastClr="000000"/>
            </a:solidFill>
          </a:endParaRPr>
        </a:p>
      </dgm:t>
    </dgm:pt>
    <dgm:pt modelId="{BB585069-B07C-48AA-838A-F0364146318E}" type="sibTrans" cxnId="{9918EE5D-29D6-4073-955E-6200CC930B30}">
      <dgm:prSet/>
      <dgm:spPr/>
      <dgm:t>
        <a:bodyPr/>
        <a:lstStyle/>
        <a:p>
          <a:endParaRPr lang="et-EE" b="0">
            <a:solidFill>
              <a:sysClr val="windowText" lastClr="000000"/>
            </a:solidFill>
          </a:endParaRPr>
        </a:p>
      </dgm:t>
    </dgm:pt>
    <dgm:pt modelId="{484D9C6A-5408-4BDD-B1FA-B4BE54E9C83F}">
      <dgm:prSet custT="1"/>
      <dgm:spPr/>
      <dgm:t>
        <a:bodyPr/>
        <a:lstStyle/>
        <a:p>
          <a:r>
            <a:rPr lang="et-EE" sz="1100" b="0">
              <a:solidFill>
                <a:sysClr val="windowText" lastClr="000000"/>
              </a:solidFill>
              <a:latin typeface="Roboto Condensed Light" pitchFamily="2" charset="0"/>
              <a:ea typeface="Roboto Condensed Light" pitchFamily="2" charset="0"/>
            </a:rPr>
            <a:t>evaluation of risks (in case of system audit);</a:t>
          </a:r>
        </a:p>
      </dgm:t>
    </dgm:pt>
    <dgm:pt modelId="{CCC9D8E2-4386-4016-B338-2A4B8D8BB5BB}" type="sibTrans" cxnId="{C7370F78-DBA9-4CFD-9543-94DA1EF47DE3}">
      <dgm:prSet/>
      <dgm:spPr/>
      <dgm:t>
        <a:bodyPr/>
        <a:lstStyle/>
        <a:p>
          <a:endParaRPr lang="et-EE"/>
        </a:p>
      </dgm:t>
    </dgm:pt>
    <dgm:pt modelId="{65F73B9E-2049-49B7-BD32-6A7C59C3D516}" type="parTrans" cxnId="{C7370F78-DBA9-4CFD-9543-94DA1EF47DE3}">
      <dgm:prSet/>
      <dgm:spPr/>
      <dgm:t>
        <a:bodyPr/>
        <a:lstStyle/>
        <a:p>
          <a:endParaRPr lang="et-EE"/>
        </a:p>
      </dgm:t>
    </dgm:pt>
    <dgm:pt modelId="{34EB5682-131B-458F-B00B-72391139C38A}">
      <dgm:prSet custT="1"/>
      <dgm:spPr/>
      <dgm:t>
        <a:bodyPr/>
        <a:lstStyle/>
        <a:p>
          <a:r>
            <a:rPr lang="et-EE" sz="1100" b="0">
              <a:solidFill>
                <a:sysClr val="windowText" lastClr="000000"/>
              </a:solidFill>
              <a:latin typeface="Roboto Condensed Light" pitchFamily="2" charset="0"/>
              <a:ea typeface="Roboto Condensed Light" pitchFamily="2" charset="0"/>
            </a:rPr>
            <a:t>project subsampling (if needed);</a:t>
          </a:r>
        </a:p>
      </dgm:t>
    </dgm:pt>
    <dgm:pt modelId="{4656BE69-EFBF-4AD0-B981-912799D14734}" type="parTrans" cxnId="{D75363CE-52D7-4735-84A4-2FBA286BFD1F}">
      <dgm:prSet/>
      <dgm:spPr/>
      <dgm:t>
        <a:bodyPr/>
        <a:lstStyle/>
        <a:p>
          <a:endParaRPr lang="en-US"/>
        </a:p>
      </dgm:t>
    </dgm:pt>
    <dgm:pt modelId="{F1FAFC15-DDEA-470F-BD9B-E2CD22E6DA2A}" type="sibTrans" cxnId="{D75363CE-52D7-4735-84A4-2FBA286BFD1F}">
      <dgm:prSet/>
      <dgm:spPr/>
      <dgm:t>
        <a:bodyPr/>
        <a:lstStyle/>
        <a:p>
          <a:endParaRPr lang="en-US"/>
        </a:p>
      </dgm:t>
    </dgm:pt>
    <dgm:pt modelId="{7537CB09-D368-4112-9389-7293A0BD702A}" type="pres">
      <dgm:prSet presAssocID="{4EF47810-FBAE-4552-8527-B8AA58AF2510}" presName="Name0" presStyleCnt="0">
        <dgm:presLayoutVars>
          <dgm:dir/>
          <dgm:animLvl val="lvl"/>
          <dgm:resizeHandles val="exact"/>
        </dgm:presLayoutVars>
      </dgm:prSet>
      <dgm:spPr/>
    </dgm:pt>
    <dgm:pt modelId="{4A150FE7-F205-4917-BB3D-DC94E9FC63F1}" type="pres">
      <dgm:prSet presAssocID="{B0FDF9FB-6942-4BE7-B7F3-8D97D83D3F9B}" presName="linNode" presStyleCnt="0"/>
      <dgm:spPr/>
    </dgm:pt>
    <dgm:pt modelId="{A3C64FB8-7447-4634-8800-2538F8981FA0}" type="pres">
      <dgm:prSet presAssocID="{B0FDF9FB-6942-4BE7-B7F3-8D97D83D3F9B}" presName="parentText" presStyleLbl="node1" presStyleIdx="0" presStyleCnt="1" custScaleX="68997" custScaleY="100097">
        <dgm:presLayoutVars>
          <dgm:chMax val="1"/>
          <dgm:bulletEnabled val="1"/>
        </dgm:presLayoutVars>
      </dgm:prSet>
      <dgm:spPr/>
    </dgm:pt>
    <dgm:pt modelId="{05D86D17-4EFF-4293-B9F1-E3D1104D2D58}" type="pres">
      <dgm:prSet presAssocID="{B0FDF9FB-6942-4BE7-B7F3-8D97D83D3F9B}" presName="descendantText" presStyleLbl="alignAccFollowNode1" presStyleIdx="0" presStyleCnt="1" custScaleX="114941" custScaleY="125122">
        <dgm:presLayoutVars>
          <dgm:bulletEnabled val="1"/>
        </dgm:presLayoutVars>
      </dgm:prSet>
      <dgm:spPr/>
    </dgm:pt>
  </dgm:ptLst>
  <dgm:cxnLst>
    <dgm:cxn modelId="{60930518-138A-40AC-9CF9-63F16BFACFFE}" srcId="{B0FDF9FB-6942-4BE7-B7F3-8D97D83D3F9B}" destId="{9AA224A4-D204-45A0-8539-C5EACA073CDA}" srcOrd="1" destOrd="0" parTransId="{BAE00C99-FF9B-44E8-8074-3BA7DC979A8A}" sibTransId="{AFE5E753-5BD2-4DD3-849E-8B2A382E3092}"/>
    <dgm:cxn modelId="{8A3D961B-780C-41FF-B9AB-6D7DC996E10B}" type="presOf" srcId="{4A143A3F-5076-46D5-89B6-3598A8B4BB89}" destId="{05D86D17-4EFF-4293-B9F1-E3D1104D2D58}" srcOrd="0" destOrd="6" presId="urn:microsoft.com/office/officeart/2005/8/layout/vList5"/>
    <dgm:cxn modelId="{AB12A321-C10D-4F0A-A648-F45F1F09C502}" type="presOf" srcId="{4EF47810-FBAE-4552-8527-B8AA58AF2510}" destId="{7537CB09-D368-4112-9389-7293A0BD702A}" srcOrd="0" destOrd="0" presId="urn:microsoft.com/office/officeart/2005/8/layout/vList5"/>
    <dgm:cxn modelId="{5E33CB29-DF3A-4901-9E8A-D6FBD649FFCC}" type="presOf" srcId="{B0FDF9FB-6942-4BE7-B7F3-8D97D83D3F9B}" destId="{A3C64FB8-7447-4634-8800-2538F8981FA0}" srcOrd="0" destOrd="0" presId="urn:microsoft.com/office/officeart/2005/8/layout/vList5"/>
    <dgm:cxn modelId="{7E48D531-88E8-46E7-B6D0-FB39D3884486}" type="presOf" srcId="{484D9C6A-5408-4BDD-B1FA-B4BE54E9C83F}" destId="{05D86D17-4EFF-4293-B9F1-E3D1104D2D58}" srcOrd="0" destOrd="2" presId="urn:microsoft.com/office/officeart/2005/8/layout/vList5"/>
    <dgm:cxn modelId="{1689B43B-DFC2-4C4B-9E10-C13D4C0EE01F}" type="presOf" srcId="{13E1A566-4133-4D46-90FC-8DD6F3E95EE3}" destId="{05D86D17-4EFF-4293-B9F1-E3D1104D2D58}" srcOrd="0" destOrd="3" presId="urn:microsoft.com/office/officeart/2005/8/layout/vList5"/>
    <dgm:cxn modelId="{FB7C803E-BB61-40D5-9446-9E86E33A3BA1}" type="presOf" srcId="{C0CED0CD-B0D6-4F61-BC0E-CA8801B3038A}" destId="{05D86D17-4EFF-4293-B9F1-E3D1104D2D58}" srcOrd="0" destOrd="0" presId="urn:microsoft.com/office/officeart/2005/8/layout/vList5"/>
    <dgm:cxn modelId="{9918EE5D-29D6-4073-955E-6200CC930B30}" srcId="{B0FDF9FB-6942-4BE7-B7F3-8D97D83D3F9B}" destId="{4A143A3F-5076-46D5-89B6-3598A8B4BB89}" srcOrd="6" destOrd="0" parTransId="{FEDBE748-29D0-46C3-A400-0D6C2EF4970E}" sibTransId="{BB585069-B07C-48AA-838A-F0364146318E}"/>
    <dgm:cxn modelId="{2B65E941-599F-4B2B-81FE-38485980B23F}" srcId="{B0FDF9FB-6942-4BE7-B7F3-8D97D83D3F9B}" destId="{13E1A566-4133-4D46-90FC-8DD6F3E95EE3}" srcOrd="3" destOrd="0" parTransId="{74453398-E1F6-4F77-BB72-996B4895EE55}" sibTransId="{F2221608-9E8B-4115-938B-D1365330DA7E}"/>
    <dgm:cxn modelId="{A0979662-1526-4D1D-9D1B-081348A109B1}" srcId="{4EF47810-FBAE-4552-8527-B8AA58AF2510}" destId="{B0FDF9FB-6942-4BE7-B7F3-8D97D83D3F9B}" srcOrd="0" destOrd="0" parTransId="{CD535938-8B6F-4F73-BF74-5F73CF266F35}" sibTransId="{75114001-23D5-4AAC-B02F-70286FFFC2A2}"/>
    <dgm:cxn modelId="{B556D066-BE71-405A-9444-588D176FC74A}" type="presOf" srcId="{9AA224A4-D204-45A0-8539-C5EACA073CDA}" destId="{05D86D17-4EFF-4293-B9F1-E3D1104D2D58}" srcOrd="0" destOrd="1" presId="urn:microsoft.com/office/officeart/2005/8/layout/vList5"/>
    <dgm:cxn modelId="{A9749956-EE10-41BE-8813-2968FDA5FE35}" srcId="{B0FDF9FB-6942-4BE7-B7F3-8D97D83D3F9B}" destId="{6578641E-0780-4A5F-8362-2593FF0E90C0}" srcOrd="4" destOrd="0" parTransId="{6DD66C35-ED88-4D0F-A802-D46819A45723}" sibTransId="{E9A99CB1-DF9C-4183-AC6C-7F61B9ADBE0E}"/>
    <dgm:cxn modelId="{C7370F78-DBA9-4CFD-9543-94DA1EF47DE3}" srcId="{B0FDF9FB-6942-4BE7-B7F3-8D97D83D3F9B}" destId="{484D9C6A-5408-4BDD-B1FA-B4BE54E9C83F}" srcOrd="2" destOrd="0" parTransId="{65F73B9E-2049-49B7-BD32-6A7C59C3D516}" sibTransId="{CCC9D8E2-4386-4016-B338-2A4B8D8BB5BB}"/>
    <dgm:cxn modelId="{D5AC7E83-39E4-46AC-B2C5-E0EEBFAC4CD1}" type="presOf" srcId="{6578641E-0780-4A5F-8362-2593FF0E90C0}" destId="{05D86D17-4EFF-4293-B9F1-E3D1104D2D58}" srcOrd="0" destOrd="4" presId="urn:microsoft.com/office/officeart/2005/8/layout/vList5"/>
    <dgm:cxn modelId="{6C97E7C8-A583-4A50-A30A-0BBBAC3992BA}" type="presOf" srcId="{34EB5682-131B-458F-B00B-72391139C38A}" destId="{05D86D17-4EFF-4293-B9F1-E3D1104D2D58}" srcOrd="0" destOrd="5" presId="urn:microsoft.com/office/officeart/2005/8/layout/vList5"/>
    <dgm:cxn modelId="{D75363CE-52D7-4735-84A4-2FBA286BFD1F}" srcId="{B0FDF9FB-6942-4BE7-B7F3-8D97D83D3F9B}" destId="{34EB5682-131B-458F-B00B-72391139C38A}" srcOrd="5" destOrd="0" parTransId="{4656BE69-EFBF-4AD0-B981-912799D14734}" sibTransId="{F1FAFC15-DDEA-470F-BD9B-E2CD22E6DA2A}"/>
    <dgm:cxn modelId="{70B358EF-6B03-4F15-8547-6B355B253065}" srcId="{B0FDF9FB-6942-4BE7-B7F3-8D97D83D3F9B}" destId="{C0CED0CD-B0D6-4F61-BC0E-CA8801B3038A}" srcOrd="0" destOrd="0" parTransId="{84B0975E-12FA-4998-B27C-12E6BE716F15}" sibTransId="{8C21F556-065D-4803-99C7-080FFEAE5F34}"/>
    <dgm:cxn modelId="{7564A471-C820-4CE2-8AF7-D9E414E8E1CA}" type="presParOf" srcId="{7537CB09-D368-4112-9389-7293A0BD702A}" destId="{4A150FE7-F205-4917-BB3D-DC94E9FC63F1}" srcOrd="0" destOrd="0" presId="urn:microsoft.com/office/officeart/2005/8/layout/vList5"/>
    <dgm:cxn modelId="{E0414549-35BA-4486-B26D-E3BC1C63CEF3}" type="presParOf" srcId="{4A150FE7-F205-4917-BB3D-DC94E9FC63F1}" destId="{A3C64FB8-7447-4634-8800-2538F8981FA0}" srcOrd="0" destOrd="0" presId="urn:microsoft.com/office/officeart/2005/8/layout/vList5"/>
    <dgm:cxn modelId="{BECB2120-43EE-453D-8769-90DBF382595E}" type="presParOf" srcId="{4A150FE7-F205-4917-BB3D-DC94E9FC63F1}" destId="{05D86D17-4EFF-4293-B9F1-E3D1104D2D58}"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EF47810-FBAE-4552-8527-B8AA58AF251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t-EE"/>
        </a:p>
      </dgm:t>
    </dgm:pt>
    <dgm:pt modelId="{B0FDF9FB-6942-4BE7-B7F3-8D97D83D3F9B}">
      <dgm:prSet phldrT="[Text]" custT="1"/>
      <dgm:spPr>
        <a:solidFill>
          <a:schemeClr val="accent1">
            <a:lumMod val="60000"/>
            <a:lumOff val="40000"/>
          </a:schemeClr>
        </a:solidFill>
      </dgm:spPr>
      <dgm:t>
        <a:bodyPr/>
        <a:lstStyle/>
        <a:p>
          <a:pPr algn="ctr"/>
          <a:r>
            <a:rPr lang="et-EE" sz="1100" b="0">
              <a:solidFill>
                <a:sysClr val="windowText" lastClr="000000"/>
              </a:solidFill>
              <a:latin typeface="Roboto Condensed Light" pitchFamily="2" charset="0"/>
              <a:ea typeface="Roboto Condensed Light" pitchFamily="2" charset="0"/>
            </a:rPr>
            <a:t>Audit procedures</a:t>
          </a:r>
        </a:p>
      </dgm:t>
    </dgm:pt>
    <dgm:pt modelId="{CD535938-8B6F-4F73-BF74-5F73CF266F35}" type="parTrans" cxnId="{A0979662-1526-4D1D-9D1B-081348A109B1}">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75114001-23D5-4AAC-B02F-70286FFFC2A2}" type="sibTrans" cxnId="{A0979662-1526-4D1D-9D1B-081348A109B1}">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C0CED0CD-B0D6-4F61-BC0E-CA8801B3038A}">
      <dgm:prSet phldrT="[Text]" custT="1"/>
      <dgm:spPr>
        <a:solidFill>
          <a:schemeClr val="accent1">
            <a:lumMod val="40000"/>
            <a:lumOff val="60000"/>
            <a:alpha val="90000"/>
          </a:schemeClr>
        </a:solidFill>
      </dgm:spPr>
      <dgm:t>
        <a:bodyPr/>
        <a:lstStyle/>
        <a:p>
          <a:pPr algn="l"/>
          <a:r>
            <a:rPr lang="et-EE" sz="1100" b="0">
              <a:solidFill>
                <a:sysClr val="windowText" lastClr="000000"/>
              </a:solidFill>
              <a:latin typeface="Roboto Condensed Light" pitchFamily="2" charset="0"/>
              <a:ea typeface="Roboto Condensed Light" pitchFamily="2" charset="0"/>
            </a:rPr>
            <a:t>meetings with the auditee;</a:t>
          </a:r>
        </a:p>
      </dgm:t>
    </dgm:pt>
    <dgm:pt modelId="{84B0975E-12FA-4998-B27C-12E6BE716F15}" type="parTrans" cxnId="{70B358EF-6B03-4F15-8547-6B355B253065}">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8C21F556-065D-4803-99C7-080FFEAE5F34}" type="sibTrans" cxnId="{70B358EF-6B03-4F15-8547-6B355B253065}">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20358D8A-575D-4864-97C6-0A391539A22B}">
      <dgm:prSet custT="1"/>
      <dgm:spPr/>
      <dgm:t>
        <a:bodyPr/>
        <a:lstStyle/>
        <a:p>
          <a:r>
            <a:rPr lang="et-EE" sz="1100" b="0">
              <a:solidFill>
                <a:sysClr val="windowText" lastClr="000000"/>
              </a:solidFill>
              <a:latin typeface="Roboto Condensed Light" pitchFamily="2" charset="0"/>
              <a:ea typeface="Roboto Condensed Light" pitchFamily="2" charset="0"/>
            </a:rPr>
            <a:t>detection of facts and collecting evidence;</a:t>
          </a:r>
        </a:p>
      </dgm:t>
    </dgm:pt>
    <dgm:pt modelId="{5261DFBF-4EA5-4C79-90E6-E38B1044F141}" type="parTrans" cxnId="{4CC10E86-FB88-44B1-85F5-EE592702442B}">
      <dgm:prSet/>
      <dgm:spPr/>
      <dgm:t>
        <a:bodyPr/>
        <a:lstStyle/>
        <a:p>
          <a:endParaRPr lang="et-EE"/>
        </a:p>
      </dgm:t>
    </dgm:pt>
    <dgm:pt modelId="{52841048-20CB-45D5-99D0-C64590B001F6}" type="sibTrans" cxnId="{4CC10E86-FB88-44B1-85F5-EE592702442B}">
      <dgm:prSet/>
      <dgm:spPr/>
      <dgm:t>
        <a:bodyPr/>
        <a:lstStyle/>
        <a:p>
          <a:endParaRPr lang="et-EE"/>
        </a:p>
      </dgm:t>
    </dgm:pt>
    <dgm:pt modelId="{50D01607-A4CA-4307-8A2A-31A0F3F70F41}">
      <dgm:prSet custT="1"/>
      <dgm:spPr/>
      <dgm:t>
        <a:bodyPr/>
        <a:lstStyle/>
        <a:p>
          <a:r>
            <a:rPr lang="et-EE" sz="1100" b="0">
              <a:solidFill>
                <a:sysClr val="windowText" lastClr="000000"/>
              </a:solidFill>
              <a:latin typeface="Roboto Condensed Light" pitchFamily="2" charset="0"/>
              <a:ea typeface="Roboto Condensed Light" pitchFamily="2" charset="0"/>
            </a:rPr>
            <a:t>compilation of findings;</a:t>
          </a:r>
        </a:p>
      </dgm:t>
    </dgm:pt>
    <dgm:pt modelId="{3768791A-AD29-4F39-9777-069D2C96CA32}" type="parTrans" cxnId="{7DC25965-998A-4D59-ABC2-9E4F330342F0}">
      <dgm:prSet/>
      <dgm:spPr/>
      <dgm:t>
        <a:bodyPr/>
        <a:lstStyle/>
        <a:p>
          <a:endParaRPr lang="en-US"/>
        </a:p>
      </dgm:t>
    </dgm:pt>
    <dgm:pt modelId="{837D8A39-F09F-42A7-9888-3E535FED06A8}" type="sibTrans" cxnId="{7DC25965-998A-4D59-ABC2-9E4F330342F0}">
      <dgm:prSet/>
      <dgm:spPr/>
      <dgm:t>
        <a:bodyPr/>
        <a:lstStyle/>
        <a:p>
          <a:endParaRPr lang="en-US"/>
        </a:p>
      </dgm:t>
    </dgm:pt>
    <dgm:pt modelId="{8242AEDB-1F07-45DD-B138-51F188390CEE}">
      <dgm:prSet phldrT="[Text]" custT="1"/>
      <dgm:spPr>
        <a:solidFill>
          <a:schemeClr val="accent1">
            <a:lumMod val="40000"/>
            <a:lumOff val="60000"/>
            <a:alpha val="90000"/>
          </a:schemeClr>
        </a:solidFill>
      </dgm:spPr>
      <dgm:t>
        <a:bodyPr/>
        <a:lstStyle/>
        <a:p>
          <a:pPr algn="l"/>
          <a:r>
            <a:rPr lang="et-EE" sz="1100" b="0">
              <a:solidFill>
                <a:sysClr val="windowText" lastClr="000000"/>
              </a:solidFill>
              <a:latin typeface="Roboto Condensed Light" pitchFamily="2" charset="0"/>
              <a:ea typeface="Roboto Condensed Light" pitchFamily="2" charset="0"/>
            </a:rPr>
            <a:t>conducting audit procedures and documentation of information;</a:t>
          </a:r>
        </a:p>
      </dgm:t>
    </dgm:pt>
    <dgm:pt modelId="{F78CEA59-D5F0-46C5-A3EC-1DE3DA1CBFC8}" type="parTrans" cxnId="{12DDE647-8527-4A3C-A173-9B9C5FCC1E24}">
      <dgm:prSet/>
      <dgm:spPr/>
      <dgm:t>
        <a:bodyPr/>
        <a:lstStyle/>
        <a:p>
          <a:endParaRPr lang="en-US"/>
        </a:p>
      </dgm:t>
    </dgm:pt>
    <dgm:pt modelId="{6BFBD684-86C2-4F14-8D98-984691AA7072}" type="sibTrans" cxnId="{12DDE647-8527-4A3C-A173-9B9C5FCC1E24}">
      <dgm:prSet/>
      <dgm:spPr/>
      <dgm:t>
        <a:bodyPr/>
        <a:lstStyle/>
        <a:p>
          <a:endParaRPr lang="en-US"/>
        </a:p>
      </dgm:t>
    </dgm:pt>
    <dgm:pt modelId="{6046D03B-4E1E-4E14-BA01-5089EE7101E5}">
      <dgm:prSet custT="1"/>
      <dgm:spPr/>
      <dgm:t>
        <a:bodyPr/>
        <a:lstStyle/>
        <a:p>
          <a:r>
            <a:rPr lang="et-EE" sz="1100" b="0">
              <a:solidFill>
                <a:sysClr val="windowText" lastClr="000000"/>
              </a:solidFill>
              <a:latin typeface="Roboto Condensed Light" pitchFamily="2" charset="0"/>
              <a:ea typeface="Roboto Condensed Light" pitchFamily="2" charset="0"/>
            </a:rPr>
            <a:t>cross-referencing documentation.</a:t>
          </a:r>
        </a:p>
      </dgm:t>
    </dgm:pt>
    <dgm:pt modelId="{A37129B2-D747-47E4-BFCC-210D84963F99}" type="parTrans" cxnId="{046EF74F-445D-4716-9C89-49CBF9FE6E37}">
      <dgm:prSet/>
      <dgm:spPr/>
      <dgm:t>
        <a:bodyPr/>
        <a:lstStyle/>
        <a:p>
          <a:endParaRPr lang="en-US"/>
        </a:p>
      </dgm:t>
    </dgm:pt>
    <dgm:pt modelId="{0C3EAAD3-98A2-4C85-A37B-B163A4B7906F}" type="sibTrans" cxnId="{046EF74F-445D-4716-9C89-49CBF9FE6E37}">
      <dgm:prSet/>
      <dgm:spPr/>
      <dgm:t>
        <a:bodyPr/>
        <a:lstStyle/>
        <a:p>
          <a:endParaRPr lang="en-US"/>
        </a:p>
      </dgm:t>
    </dgm:pt>
    <dgm:pt modelId="{7537CB09-D368-4112-9389-7293A0BD702A}" type="pres">
      <dgm:prSet presAssocID="{4EF47810-FBAE-4552-8527-B8AA58AF2510}" presName="Name0" presStyleCnt="0">
        <dgm:presLayoutVars>
          <dgm:dir/>
          <dgm:animLvl val="lvl"/>
          <dgm:resizeHandles val="exact"/>
        </dgm:presLayoutVars>
      </dgm:prSet>
      <dgm:spPr/>
    </dgm:pt>
    <dgm:pt modelId="{4A150FE7-F205-4917-BB3D-DC94E9FC63F1}" type="pres">
      <dgm:prSet presAssocID="{B0FDF9FB-6942-4BE7-B7F3-8D97D83D3F9B}" presName="linNode" presStyleCnt="0"/>
      <dgm:spPr/>
    </dgm:pt>
    <dgm:pt modelId="{A3C64FB8-7447-4634-8800-2538F8981FA0}" type="pres">
      <dgm:prSet presAssocID="{B0FDF9FB-6942-4BE7-B7F3-8D97D83D3F9B}" presName="parentText" presStyleLbl="node1" presStyleIdx="0" presStyleCnt="1" custScaleX="68997" custScaleY="100097">
        <dgm:presLayoutVars>
          <dgm:chMax val="1"/>
          <dgm:bulletEnabled val="1"/>
        </dgm:presLayoutVars>
      </dgm:prSet>
      <dgm:spPr/>
    </dgm:pt>
    <dgm:pt modelId="{05D86D17-4EFF-4293-B9F1-E3D1104D2D58}" type="pres">
      <dgm:prSet presAssocID="{B0FDF9FB-6942-4BE7-B7F3-8D97D83D3F9B}" presName="descendantText" presStyleLbl="alignAccFollowNode1" presStyleIdx="0" presStyleCnt="1" custScaleX="114941" custScaleY="125122">
        <dgm:presLayoutVars>
          <dgm:bulletEnabled val="1"/>
        </dgm:presLayoutVars>
      </dgm:prSet>
      <dgm:spPr/>
    </dgm:pt>
  </dgm:ptLst>
  <dgm:cxnLst>
    <dgm:cxn modelId="{482A310D-A651-4223-8A5D-B2F6C3D96DEF}" type="presOf" srcId="{C0CED0CD-B0D6-4F61-BC0E-CA8801B3038A}" destId="{05D86D17-4EFF-4293-B9F1-E3D1104D2D58}" srcOrd="0" destOrd="0" presId="urn:microsoft.com/office/officeart/2005/8/layout/vList5"/>
    <dgm:cxn modelId="{8CF05D2C-A3FE-4471-8CE2-BEFC472A277B}" type="presOf" srcId="{B0FDF9FB-6942-4BE7-B7F3-8D97D83D3F9B}" destId="{A3C64FB8-7447-4634-8800-2538F8981FA0}" srcOrd="0" destOrd="0" presId="urn:microsoft.com/office/officeart/2005/8/layout/vList5"/>
    <dgm:cxn modelId="{32095B2E-0D61-4AA9-BF3D-8653AEF9E3D9}" type="presOf" srcId="{50D01607-A4CA-4307-8A2A-31A0F3F70F41}" destId="{05D86D17-4EFF-4293-B9F1-E3D1104D2D58}" srcOrd="0" destOrd="3" presId="urn:microsoft.com/office/officeart/2005/8/layout/vList5"/>
    <dgm:cxn modelId="{A0979662-1526-4D1D-9D1B-081348A109B1}" srcId="{4EF47810-FBAE-4552-8527-B8AA58AF2510}" destId="{B0FDF9FB-6942-4BE7-B7F3-8D97D83D3F9B}" srcOrd="0" destOrd="0" parTransId="{CD535938-8B6F-4F73-BF74-5F73CF266F35}" sibTransId="{75114001-23D5-4AAC-B02F-70286FFFC2A2}"/>
    <dgm:cxn modelId="{B48B3C45-C308-4452-9C7E-6C2AB6CB41EE}" type="presOf" srcId="{4EF47810-FBAE-4552-8527-B8AA58AF2510}" destId="{7537CB09-D368-4112-9389-7293A0BD702A}" srcOrd="0" destOrd="0" presId="urn:microsoft.com/office/officeart/2005/8/layout/vList5"/>
    <dgm:cxn modelId="{7DC25965-998A-4D59-ABC2-9E4F330342F0}" srcId="{B0FDF9FB-6942-4BE7-B7F3-8D97D83D3F9B}" destId="{50D01607-A4CA-4307-8A2A-31A0F3F70F41}" srcOrd="3" destOrd="0" parTransId="{3768791A-AD29-4F39-9777-069D2C96CA32}" sibTransId="{837D8A39-F09F-42A7-9888-3E535FED06A8}"/>
    <dgm:cxn modelId="{12DDE647-8527-4A3C-A173-9B9C5FCC1E24}" srcId="{B0FDF9FB-6942-4BE7-B7F3-8D97D83D3F9B}" destId="{8242AEDB-1F07-45DD-B138-51F188390CEE}" srcOrd="1" destOrd="0" parTransId="{F78CEA59-D5F0-46C5-A3EC-1DE3DA1CBFC8}" sibTransId="{6BFBD684-86C2-4F14-8D98-984691AA7072}"/>
    <dgm:cxn modelId="{046EF74F-445D-4716-9C89-49CBF9FE6E37}" srcId="{B0FDF9FB-6942-4BE7-B7F3-8D97D83D3F9B}" destId="{6046D03B-4E1E-4E14-BA01-5089EE7101E5}" srcOrd="4" destOrd="0" parTransId="{A37129B2-D747-47E4-BFCC-210D84963F99}" sibTransId="{0C3EAAD3-98A2-4C85-A37B-B163A4B7906F}"/>
    <dgm:cxn modelId="{4CC10E86-FB88-44B1-85F5-EE592702442B}" srcId="{B0FDF9FB-6942-4BE7-B7F3-8D97D83D3F9B}" destId="{20358D8A-575D-4864-97C6-0A391539A22B}" srcOrd="2" destOrd="0" parTransId="{5261DFBF-4EA5-4C79-90E6-E38B1044F141}" sibTransId="{52841048-20CB-45D5-99D0-C64590B001F6}"/>
    <dgm:cxn modelId="{013ABCCC-BA14-4515-85DA-B91A12BAFF63}" type="presOf" srcId="{8242AEDB-1F07-45DD-B138-51F188390CEE}" destId="{05D86D17-4EFF-4293-B9F1-E3D1104D2D58}" srcOrd="0" destOrd="1" presId="urn:microsoft.com/office/officeart/2005/8/layout/vList5"/>
    <dgm:cxn modelId="{DD9737D0-3091-40B8-AFE2-8D8FC0D9D016}" type="presOf" srcId="{6046D03B-4E1E-4E14-BA01-5089EE7101E5}" destId="{05D86D17-4EFF-4293-B9F1-E3D1104D2D58}" srcOrd="0" destOrd="4" presId="urn:microsoft.com/office/officeart/2005/8/layout/vList5"/>
    <dgm:cxn modelId="{455550EC-9B86-40B1-8A4B-F96DBC793901}" type="presOf" srcId="{20358D8A-575D-4864-97C6-0A391539A22B}" destId="{05D86D17-4EFF-4293-B9F1-E3D1104D2D58}" srcOrd="0" destOrd="2" presId="urn:microsoft.com/office/officeart/2005/8/layout/vList5"/>
    <dgm:cxn modelId="{70B358EF-6B03-4F15-8547-6B355B253065}" srcId="{B0FDF9FB-6942-4BE7-B7F3-8D97D83D3F9B}" destId="{C0CED0CD-B0D6-4F61-BC0E-CA8801B3038A}" srcOrd="0" destOrd="0" parTransId="{84B0975E-12FA-4998-B27C-12E6BE716F15}" sibTransId="{8C21F556-065D-4803-99C7-080FFEAE5F34}"/>
    <dgm:cxn modelId="{3975E9F1-12EF-417D-BB37-8C405F7D5E21}" type="presParOf" srcId="{7537CB09-D368-4112-9389-7293A0BD702A}" destId="{4A150FE7-F205-4917-BB3D-DC94E9FC63F1}" srcOrd="0" destOrd="0" presId="urn:microsoft.com/office/officeart/2005/8/layout/vList5"/>
    <dgm:cxn modelId="{FDF653E1-5317-443E-9412-3C43FA650C86}" type="presParOf" srcId="{4A150FE7-F205-4917-BB3D-DC94E9FC63F1}" destId="{A3C64FB8-7447-4634-8800-2538F8981FA0}" srcOrd="0" destOrd="0" presId="urn:microsoft.com/office/officeart/2005/8/layout/vList5"/>
    <dgm:cxn modelId="{FEC16E8B-BF2E-42E6-90F8-96F30AB508C7}" type="presParOf" srcId="{4A150FE7-F205-4917-BB3D-DC94E9FC63F1}" destId="{05D86D17-4EFF-4293-B9F1-E3D1104D2D58}" srcOrd="1" destOrd="0" presId="urn:microsoft.com/office/officeart/2005/8/layout/vList5"/>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EF47810-FBAE-4552-8527-B8AA58AF251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t-EE"/>
        </a:p>
      </dgm:t>
    </dgm:pt>
    <dgm:pt modelId="{B0FDF9FB-6942-4BE7-B7F3-8D97D83D3F9B}">
      <dgm:prSet phldrT="[Text]" custT="1"/>
      <dgm:spPr>
        <a:solidFill>
          <a:schemeClr val="accent1">
            <a:lumMod val="60000"/>
            <a:lumOff val="40000"/>
          </a:schemeClr>
        </a:solidFill>
      </dgm:spPr>
      <dgm:t>
        <a:bodyPr/>
        <a:lstStyle/>
        <a:p>
          <a:pPr algn="ctr"/>
          <a:r>
            <a:rPr lang="et-EE" sz="1100">
              <a:latin typeface="Roboto Condensed Light" pitchFamily="2" charset="0"/>
              <a:ea typeface="Roboto Condensed Light" pitchFamily="2" charset="0"/>
            </a:rPr>
            <a:t>NB!</a:t>
          </a:r>
        </a:p>
      </dgm:t>
    </dgm:pt>
    <dgm:pt modelId="{75114001-23D5-4AAC-B02F-70286FFFC2A2}" type="sibTrans" cxnId="{A0979662-1526-4D1D-9D1B-081348A109B1}">
      <dgm:prSet/>
      <dgm:spPr/>
      <dgm:t>
        <a:bodyPr/>
        <a:lstStyle/>
        <a:p>
          <a:endParaRPr lang="et-EE" sz="1100">
            <a:latin typeface="Roboto Condensed Light" pitchFamily="2" charset="0"/>
            <a:ea typeface="Roboto Condensed Light" pitchFamily="2" charset="0"/>
          </a:endParaRPr>
        </a:p>
      </dgm:t>
    </dgm:pt>
    <dgm:pt modelId="{CD535938-8B6F-4F73-BF74-5F73CF266F35}" type="parTrans" cxnId="{A0979662-1526-4D1D-9D1B-081348A109B1}">
      <dgm:prSet/>
      <dgm:spPr/>
      <dgm:t>
        <a:bodyPr/>
        <a:lstStyle/>
        <a:p>
          <a:endParaRPr lang="et-EE" sz="1100">
            <a:latin typeface="Roboto Condensed Light" pitchFamily="2" charset="0"/>
            <a:ea typeface="Roboto Condensed Light" pitchFamily="2" charset="0"/>
          </a:endParaRPr>
        </a:p>
      </dgm:t>
    </dgm:pt>
    <dgm:pt modelId="{C0CED0CD-B0D6-4F61-BC0E-CA8801B3038A}">
      <dgm:prSet phldrT="[Text]" custT="1"/>
      <dgm:spPr>
        <a:solidFill>
          <a:schemeClr val="accent1">
            <a:lumMod val="40000"/>
            <a:lumOff val="60000"/>
            <a:alpha val="90000"/>
          </a:schemeClr>
        </a:solidFill>
      </dgm:spPr>
      <dgm:t>
        <a:bodyPr/>
        <a:lstStyle/>
        <a:p>
          <a:pPr algn="just"/>
          <a:r>
            <a:rPr lang="et-EE" sz="1000" b="1">
              <a:latin typeface="Roboto Condensed Light" pitchFamily="2" charset="0"/>
              <a:ea typeface="Roboto Condensed Light" pitchFamily="2" charset="0"/>
            </a:rPr>
            <a:t>Significant findings</a:t>
          </a:r>
          <a:r>
            <a:rPr lang="et-EE" sz="1000">
              <a:latin typeface="Roboto Condensed Light" pitchFamily="2" charset="0"/>
              <a:ea typeface="Roboto Condensed Light" pitchFamily="2" charset="0"/>
            </a:rPr>
            <a:t> are the primary shortcomings identified during the audit that mostly have related ineligible expenditure. As an exception, findings withouth a financial impact may also be significant if they indicate a major drawback in the control system or have systemic errors in the project that may lead to ineligible expenditure in the future</a:t>
          </a:r>
          <a:r>
            <a:rPr lang="et-EE" sz="1100">
              <a:latin typeface="Roboto Condensed Light" pitchFamily="2" charset="0"/>
              <a:ea typeface="Roboto Condensed Light" pitchFamily="2" charset="0"/>
            </a:rPr>
            <a:t>. </a:t>
          </a:r>
          <a:endParaRPr lang="et-EE" sz="1100" b="1">
            <a:solidFill>
              <a:schemeClr val="bg1"/>
            </a:solidFill>
            <a:latin typeface="Roboto Condensed Light" pitchFamily="2" charset="0"/>
            <a:ea typeface="Roboto Condensed Light" pitchFamily="2" charset="0"/>
          </a:endParaRPr>
        </a:p>
      </dgm:t>
    </dgm:pt>
    <dgm:pt modelId="{8C21F556-065D-4803-99C7-080FFEAE5F34}" type="sibTrans" cxnId="{70B358EF-6B03-4F15-8547-6B355B253065}">
      <dgm:prSet/>
      <dgm:spPr/>
      <dgm:t>
        <a:bodyPr/>
        <a:lstStyle/>
        <a:p>
          <a:endParaRPr lang="et-EE" sz="1100">
            <a:latin typeface="Roboto Condensed Light" pitchFamily="2" charset="0"/>
            <a:ea typeface="Roboto Condensed Light" pitchFamily="2" charset="0"/>
          </a:endParaRPr>
        </a:p>
      </dgm:t>
    </dgm:pt>
    <dgm:pt modelId="{84B0975E-12FA-4998-B27C-12E6BE716F15}" type="parTrans" cxnId="{70B358EF-6B03-4F15-8547-6B355B253065}">
      <dgm:prSet/>
      <dgm:spPr/>
      <dgm:t>
        <a:bodyPr/>
        <a:lstStyle/>
        <a:p>
          <a:endParaRPr lang="et-EE" sz="1100">
            <a:latin typeface="Roboto Condensed Light" pitchFamily="2" charset="0"/>
            <a:ea typeface="Roboto Condensed Light" pitchFamily="2" charset="0"/>
          </a:endParaRPr>
        </a:p>
      </dgm:t>
    </dgm:pt>
    <dgm:pt modelId="{7537CB09-D368-4112-9389-7293A0BD702A}" type="pres">
      <dgm:prSet presAssocID="{4EF47810-FBAE-4552-8527-B8AA58AF2510}" presName="Name0" presStyleCnt="0">
        <dgm:presLayoutVars>
          <dgm:dir/>
          <dgm:animLvl val="lvl"/>
          <dgm:resizeHandles val="exact"/>
        </dgm:presLayoutVars>
      </dgm:prSet>
      <dgm:spPr/>
    </dgm:pt>
    <dgm:pt modelId="{4A150FE7-F205-4917-BB3D-DC94E9FC63F1}" type="pres">
      <dgm:prSet presAssocID="{B0FDF9FB-6942-4BE7-B7F3-8D97D83D3F9B}" presName="linNode" presStyleCnt="0"/>
      <dgm:spPr/>
    </dgm:pt>
    <dgm:pt modelId="{A3C64FB8-7447-4634-8800-2538F8981FA0}" type="pres">
      <dgm:prSet presAssocID="{B0FDF9FB-6942-4BE7-B7F3-8D97D83D3F9B}" presName="parentText" presStyleLbl="node1" presStyleIdx="0" presStyleCnt="1" custScaleX="29245" custScaleY="100097">
        <dgm:presLayoutVars>
          <dgm:chMax val="1"/>
          <dgm:bulletEnabled val="1"/>
        </dgm:presLayoutVars>
      </dgm:prSet>
      <dgm:spPr/>
    </dgm:pt>
    <dgm:pt modelId="{05D86D17-4EFF-4293-B9F1-E3D1104D2D58}" type="pres">
      <dgm:prSet presAssocID="{B0FDF9FB-6942-4BE7-B7F3-8D97D83D3F9B}" presName="descendantText" presStyleLbl="alignAccFollowNode1" presStyleIdx="0" presStyleCnt="1" custScaleX="138588" custScaleY="125122">
        <dgm:presLayoutVars>
          <dgm:bulletEnabled val="1"/>
        </dgm:presLayoutVars>
      </dgm:prSet>
      <dgm:spPr/>
    </dgm:pt>
  </dgm:ptLst>
  <dgm:cxnLst>
    <dgm:cxn modelId="{A0979662-1526-4D1D-9D1B-081348A109B1}" srcId="{4EF47810-FBAE-4552-8527-B8AA58AF2510}" destId="{B0FDF9FB-6942-4BE7-B7F3-8D97D83D3F9B}" srcOrd="0" destOrd="0" parTransId="{CD535938-8B6F-4F73-BF74-5F73CF266F35}" sibTransId="{75114001-23D5-4AAC-B02F-70286FFFC2A2}"/>
    <dgm:cxn modelId="{37E11089-3125-46D2-A9F1-B650EE6DE3C3}" type="presOf" srcId="{B0FDF9FB-6942-4BE7-B7F3-8D97D83D3F9B}" destId="{A3C64FB8-7447-4634-8800-2538F8981FA0}" srcOrd="0" destOrd="0" presId="urn:microsoft.com/office/officeart/2005/8/layout/vList5"/>
    <dgm:cxn modelId="{6AAD1BA8-BBBC-443C-B106-0FD4F2B5F6BF}" type="presOf" srcId="{C0CED0CD-B0D6-4F61-BC0E-CA8801B3038A}" destId="{05D86D17-4EFF-4293-B9F1-E3D1104D2D58}" srcOrd="0" destOrd="0" presId="urn:microsoft.com/office/officeart/2005/8/layout/vList5"/>
    <dgm:cxn modelId="{D1B86ACC-F192-47BB-807E-16FAABDA1DBE}" type="presOf" srcId="{4EF47810-FBAE-4552-8527-B8AA58AF2510}" destId="{7537CB09-D368-4112-9389-7293A0BD702A}" srcOrd="0" destOrd="0" presId="urn:microsoft.com/office/officeart/2005/8/layout/vList5"/>
    <dgm:cxn modelId="{70B358EF-6B03-4F15-8547-6B355B253065}" srcId="{B0FDF9FB-6942-4BE7-B7F3-8D97D83D3F9B}" destId="{C0CED0CD-B0D6-4F61-BC0E-CA8801B3038A}" srcOrd="0" destOrd="0" parTransId="{84B0975E-12FA-4998-B27C-12E6BE716F15}" sibTransId="{8C21F556-065D-4803-99C7-080FFEAE5F34}"/>
    <dgm:cxn modelId="{D604C258-C0DF-48C0-82B0-87E3A644500B}" type="presParOf" srcId="{7537CB09-D368-4112-9389-7293A0BD702A}" destId="{4A150FE7-F205-4917-BB3D-DC94E9FC63F1}" srcOrd="0" destOrd="0" presId="urn:microsoft.com/office/officeart/2005/8/layout/vList5"/>
    <dgm:cxn modelId="{2B8CE42A-4D16-40CC-9949-CD0886F4ED31}" type="presParOf" srcId="{4A150FE7-F205-4917-BB3D-DC94E9FC63F1}" destId="{A3C64FB8-7447-4634-8800-2538F8981FA0}" srcOrd="0" destOrd="0" presId="urn:microsoft.com/office/officeart/2005/8/layout/vList5"/>
    <dgm:cxn modelId="{51348F74-1473-4E88-9EEB-98CF657BD199}" type="presParOf" srcId="{4A150FE7-F205-4917-BB3D-DC94E9FC63F1}" destId="{05D86D17-4EFF-4293-B9F1-E3D1104D2D58}" srcOrd="1" destOrd="0" presId="urn:microsoft.com/office/officeart/2005/8/layout/vList5"/>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EF47810-FBAE-4552-8527-B8AA58AF251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t-EE"/>
        </a:p>
      </dgm:t>
    </dgm:pt>
    <dgm:pt modelId="{B0FDF9FB-6942-4BE7-B7F3-8D97D83D3F9B}">
      <dgm:prSet phldrT="[Text]" custT="1"/>
      <dgm:spPr>
        <a:solidFill>
          <a:schemeClr val="accent1">
            <a:lumMod val="60000"/>
            <a:lumOff val="40000"/>
          </a:schemeClr>
        </a:solidFill>
      </dgm:spPr>
      <dgm:t>
        <a:bodyPr/>
        <a:lstStyle/>
        <a:p>
          <a:pPr algn="ctr"/>
          <a:r>
            <a:rPr lang="et-EE" sz="1100">
              <a:latin typeface="Roboto Condensed Light" pitchFamily="2" charset="0"/>
              <a:ea typeface="Roboto Condensed Light" pitchFamily="2" charset="0"/>
            </a:rPr>
            <a:t>NB!</a:t>
          </a:r>
        </a:p>
      </dgm:t>
    </dgm:pt>
    <dgm:pt modelId="{75114001-23D5-4AAC-B02F-70286FFFC2A2}" type="sibTrans" cxnId="{A0979662-1526-4D1D-9D1B-081348A109B1}">
      <dgm:prSet/>
      <dgm:spPr/>
      <dgm:t>
        <a:bodyPr/>
        <a:lstStyle/>
        <a:p>
          <a:endParaRPr lang="et-EE" sz="1100">
            <a:latin typeface="Roboto Condensed Light" pitchFamily="2" charset="0"/>
            <a:ea typeface="Roboto Condensed Light" pitchFamily="2" charset="0"/>
          </a:endParaRPr>
        </a:p>
      </dgm:t>
    </dgm:pt>
    <dgm:pt modelId="{CD535938-8B6F-4F73-BF74-5F73CF266F35}" type="parTrans" cxnId="{A0979662-1526-4D1D-9D1B-081348A109B1}">
      <dgm:prSet/>
      <dgm:spPr/>
      <dgm:t>
        <a:bodyPr/>
        <a:lstStyle/>
        <a:p>
          <a:endParaRPr lang="et-EE" sz="1100">
            <a:latin typeface="Roboto Condensed Light" pitchFamily="2" charset="0"/>
            <a:ea typeface="Roboto Condensed Light" pitchFamily="2" charset="0"/>
          </a:endParaRPr>
        </a:p>
      </dgm:t>
    </dgm:pt>
    <dgm:pt modelId="{C0CED0CD-B0D6-4F61-BC0E-CA8801B3038A}">
      <dgm:prSet phldrT="[Text]" custT="1"/>
      <dgm:spPr>
        <a:solidFill>
          <a:schemeClr val="accent1">
            <a:lumMod val="40000"/>
            <a:lumOff val="60000"/>
            <a:alpha val="90000"/>
          </a:schemeClr>
        </a:solidFill>
      </dgm:spPr>
      <dgm:t>
        <a:bodyPr/>
        <a:lstStyle/>
        <a:p>
          <a:pPr algn="just"/>
          <a:r>
            <a:rPr lang="et-EE" sz="1000">
              <a:latin typeface="Roboto Condensed Light" pitchFamily="2" charset="0"/>
              <a:ea typeface="Roboto Condensed Light" pitchFamily="2" charset="0"/>
            </a:rPr>
            <a:t>When the audit team identifies deficiencies during the audit that have no financial impact but whose correction would help the beneficiary in the future, they shall be outlined in the audit report as </a:t>
          </a:r>
          <a:r>
            <a:rPr lang="et-EE" sz="1000" b="1">
              <a:latin typeface="Roboto Condensed Light" pitchFamily="2" charset="0"/>
              <a:ea typeface="Roboto Condensed Light" pitchFamily="2" charset="0"/>
            </a:rPr>
            <a:t>non-significant findings</a:t>
          </a:r>
          <a:r>
            <a:rPr lang="et-EE" sz="1000">
              <a:latin typeface="Roboto Condensed Light" pitchFamily="2" charset="0"/>
              <a:ea typeface="Roboto Condensed Light" pitchFamily="2" charset="0"/>
            </a:rPr>
            <a:t>.The content of a non-significant finding shall describe the problem/deficiency detected and a specific recommendation to correct it.  </a:t>
          </a:r>
          <a:endParaRPr lang="et-EE" sz="1000" b="1">
            <a:solidFill>
              <a:schemeClr val="bg1"/>
            </a:solidFill>
            <a:latin typeface="Roboto Condensed Light" pitchFamily="2" charset="0"/>
            <a:ea typeface="Roboto Condensed Light" pitchFamily="2" charset="0"/>
          </a:endParaRPr>
        </a:p>
      </dgm:t>
    </dgm:pt>
    <dgm:pt modelId="{8C21F556-065D-4803-99C7-080FFEAE5F34}" type="sibTrans" cxnId="{70B358EF-6B03-4F15-8547-6B355B253065}">
      <dgm:prSet/>
      <dgm:spPr/>
      <dgm:t>
        <a:bodyPr/>
        <a:lstStyle/>
        <a:p>
          <a:endParaRPr lang="et-EE" sz="1100">
            <a:latin typeface="Roboto Condensed Light" pitchFamily="2" charset="0"/>
            <a:ea typeface="Roboto Condensed Light" pitchFamily="2" charset="0"/>
          </a:endParaRPr>
        </a:p>
      </dgm:t>
    </dgm:pt>
    <dgm:pt modelId="{84B0975E-12FA-4998-B27C-12E6BE716F15}" type="parTrans" cxnId="{70B358EF-6B03-4F15-8547-6B355B253065}">
      <dgm:prSet/>
      <dgm:spPr/>
      <dgm:t>
        <a:bodyPr/>
        <a:lstStyle/>
        <a:p>
          <a:endParaRPr lang="et-EE" sz="1100">
            <a:latin typeface="Roboto Condensed Light" pitchFamily="2" charset="0"/>
            <a:ea typeface="Roboto Condensed Light" pitchFamily="2" charset="0"/>
          </a:endParaRPr>
        </a:p>
      </dgm:t>
    </dgm:pt>
    <dgm:pt modelId="{7537CB09-D368-4112-9389-7293A0BD702A}" type="pres">
      <dgm:prSet presAssocID="{4EF47810-FBAE-4552-8527-B8AA58AF2510}" presName="Name0" presStyleCnt="0">
        <dgm:presLayoutVars>
          <dgm:dir/>
          <dgm:animLvl val="lvl"/>
          <dgm:resizeHandles val="exact"/>
        </dgm:presLayoutVars>
      </dgm:prSet>
      <dgm:spPr/>
    </dgm:pt>
    <dgm:pt modelId="{4A150FE7-F205-4917-BB3D-DC94E9FC63F1}" type="pres">
      <dgm:prSet presAssocID="{B0FDF9FB-6942-4BE7-B7F3-8D97D83D3F9B}" presName="linNode" presStyleCnt="0"/>
      <dgm:spPr/>
    </dgm:pt>
    <dgm:pt modelId="{A3C64FB8-7447-4634-8800-2538F8981FA0}" type="pres">
      <dgm:prSet presAssocID="{B0FDF9FB-6942-4BE7-B7F3-8D97D83D3F9B}" presName="parentText" presStyleLbl="node1" presStyleIdx="0" presStyleCnt="1" custScaleX="29245" custScaleY="100097">
        <dgm:presLayoutVars>
          <dgm:chMax val="1"/>
          <dgm:bulletEnabled val="1"/>
        </dgm:presLayoutVars>
      </dgm:prSet>
      <dgm:spPr/>
    </dgm:pt>
    <dgm:pt modelId="{05D86D17-4EFF-4293-B9F1-E3D1104D2D58}" type="pres">
      <dgm:prSet presAssocID="{B0FDF9FB-6942-4BE7-B7F3-8D97D83D3F9B}" presName="descendantText" presStyleLbl="alignAccFollowNode1" presStyleIdx="0" presStyleCnt="1" custScaleX="138588" custScaleY="125122">
        <dgm:presLayoutVars>
          <dgm:bulletEnabled val="1"/>
        </dgm:presLayoutVars>
      </dgm:prSet>
      <dgm:spPr/>
    </dgm:pt>
  </dgm:ptLst>
  <dgm:cxnLst>
    <dgm:cxn modelId="{140F2906-9FCF-48AE-A8F1-A82274600AFA}" type="presOf" srcId="{C0CED0CD-B0D6-4F61-BC0E-CA8801B3038A}" destId="{05D86D17-4EFF-4293-B9F1-E3D1104D2D58}" srcOrd="0" destOrd="0" presId="urn:microsoft.com/office/officeart/2005/8/layout/vList5"/>
    <dgm:cxn modelId="{27696F15-1784-491E-9D7B-76CB24AA5574}" type="presOf" srcId="{4EF47810-FBAE-4552-8527-B8AA58AF2510}" destId="{7537CB09-D368-4112-9389-7293A0BD702A}" srcOrd="0" destOrd="0" presId="urn:microsoft.com/office/officeart/2005/8/layout/vList5"/>
    <dgm:cxn modelId="{A0979662-1526-4D1D-9D1B-081348A109B1}" srcId="{4EF47810-FBAE-4552-8527-B8AA58AF2510}" destId="{B0FDF9FB-6942-4BE7-B7F3-8D97D83D3F9B}" srcOrd="0" destOrd="0" parTransId="{CD535938-8B6F-4F73-BF74-5F73CF266F35}" sibTransId="{75114001-23D5-4AAC-B02F-70286FFFC2A2}"/>
    <dgm:cxn modelId="{56328FAC-FFC1-4C97-BDEF-BB7F9E13CEC0}" type="presOf" srcId="{B0FDF9FB-6942-4BE7-B7F3-8D97D83D3F9B}" destId="{A3C64FB8-7447-4634-8800-2538F8981FA0}" srcOrd="0" destOrd="0" presId="urn:microsoft.com/office/officeart/2005/8/layout/vList5"/>
    <dgm:cxn modelId="{70B358EF-6B03-4F15-8547-6B355B253065}" srcId="{B0FDF9FB-6942-4BE7-B7F3-8D97D83D3F9B}" destId="{C0CED0CD-B0D6-4F61-BC0E-CA8801B3038A}" srcOrd="0" destOrd="0" parTransId="{84B0975E-12FA-4998-B27C-12E6BE716F15}" sibTransId="{8C21F556-065D-4803-99C7-080FFEAE5F34}"/>
    <dgm:cxn modelId="{E6D010DE-2644-42D6-8DE4-17CE48320946}" type="presParOf" srcId="{7537CB09-D368-4112-9389-7293A0BD702A}" destId="{4A150FE7-F205-4917-BB3D-DC94E9FC63F1}" srcOrd="0" destOrd="0" presId="urn:microsoft.com/office/officeart/2005/8/layout/vList5"/>
    <dgm:cxn modelId="{3157AD44-DC29-43D6-BCFA-BC4C26C017FD}" type="presParOf" srcId="{4A150FE7-F205-4917-BB3D-DC94E9FC63F1}" destId="{A3C64FB8-7447-4634-8800-2538F8981FA0}" srcOrd="0" destOrd="0" presId="urn:microsoft.com/office/officeart/2005/8/layout/vList5"/>
    <dgm:cxn modelId="{652818B1-1EC1-4F13-AB00-306E8165F5EC}" type="presParOf" srcId="{4A150FE7-F205-4917-BB3D-DC94E9FC63F1}" destId="{05D86D17-4EFF-4293-B9F1-E3D1104D2D58}" srcOrd="1" destOrd="0" presId="urn:microsoft.com/office/officeart/2005/8/layout/vList5"/>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EF47810-FBAE-4552-8527-B8AA58AF251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t-EE"/>
        </a:p>
      </dgm:t>
    </dgm:pt>
    <dgm:pt modelId="{B0FDF9FB-6942-4BE7-B7F3-8D97D83D3F9B}">
      <dgm:prSet phldrT="[Text]" custT="1"/>
      <dgm:spPr>
        <a:solidFill>
          <a:schemeClr val="accent1">
            <a:lumMod val="60000"/>
            <a:lumOff val="40000"/>
          </a:schemeClr>
        </a:solidFill>
      </dgm:spPr>
      <dgm:t>
        <a:bodyPr/>
        <a:lstStyle/>
        <a:p>
          <a:pPr algn="ctr"/>
          <a:r>
            <a:rPr lang="en-GB" sz="1100">
              <a:solidFill>
                <a:sysClr val="windowText" lastClr="000000"/>
              </a:solidFill>
            </a:rPr>
            <a:t>Preparation of the audit report consists of the following stages:</a:t>
          </a:r>
          <a:endParaRPr lang="et-EE" sz="1100" b="0">
            <a:solidFill>
              <a:sysClr val="windowText" lastClr="000000"/>
            </a:solidFill>
            <a:latin typeface="Roboto Condensed Light" pitchFamily="2" charset="0"/>
            <a:ea typeface="Roboto Condensed Light" pitchFamily="2" charset="0"/>
          </a:endParaRPr>
        </a:p>
      </dgm:t>
    </dgm:pt>
    <dgm:pt modelId="{CD535938-8B6F-4F73-BF74-5F73CF266F35}" type="parTrans" cxnId="{A0979662-1526-4D1D-9D1B-081348A109B1}">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75114001-23D5-4AAC-B02F-70286FFFC2A2}" type="sibTrans" cxnId="{A0979662-1526-4D1D-9D1B-081348A109B1}">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C0CED0CD-B0D6-4F61-BC0E-CA8801B3038A}">
      <dgm:prSet phldrT="[Text]" custT="1"/>
      <dgm:spPr>
        <a:solidFill>
          <a:schemeClr val="accent1">
            <a:lumMod val="40000"/>
            <a:lumOff val="60000"/>
            <a:alpha val="90000"/>
          </a:schemeClr>
        </a:solidFill>
      </dgm:spPr>
      <dgm:t>
        <a:bodyPr/>
        <a:lstStyle/>
        <a:p>
          <a:pPr algn="l"/>
          <a:r>
            <a:rPr lang="en-US" sz="1100" b="0">
              <a:solidFill>
                <a:sysClr val="windowText" lastClr="000000"/>
              </a:solidFill>
              <a:latin typeface="Roboto Condensed Light" pitchFamily="2" charset="0"/>
              <a:ea typeface="Roboto Condensed Light" pitchFamily="2" charset="0"/>
            </a:rPr>
            <a:t>	preparation of the draft audit report;</a:t>
          </a:r>
          <a:endParaRPr lang="et-EE" sz="1100" b="0">
            <a:solidFill>
              <a:sysClr val="windowText" lastClr="000000"/>
            </a:solidFill>
            <a:latin typeface="Roboto Condensed Light" pitchFamily="2" charset="0"/>
            <a:ea typeface="Roboto Condensed Light" pitchFamily="2" charset="0"/>
          </a:endParaRPr>
        </a:p>
      </dgm:t>
    </dgm:pt>
    <dgm:pt modelId="{84B0975E-12FA-4998-B27C-12E6BE716F15}" type="parTrans" cxnId="{70B358EF-6B03-4F15-8547-6B355B253065}">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8C21F556-065D-4803-99C7-080FFEAE5F34}" type="sibTrans" cxnId="{70B358EF-6B03-4F15-8547-6B355B253065}">
      <dgm:prSet/>
      <dgm:spPr/>
      <dgm:t>
        <a:bodyPr/>
        <a:lstStyle/>
        <a:p>
          <a:endParaRPr lang="et-EE" sz="1100" b="0">
            <a:solidFill>
              <a:sysClr val="windowText" lastClr="000000"/>
            </a:solidFill>
            <a:latin typeface="Roboto Condensed Light" pitchFamily="2" charset="0"/>
            <a:ea typeface="Roboto Condensed Light" pitchFamily="2" charset="0"/>
          </a:endParaRPr>
        </a:p>
      </dgm:t>
    </dgm:pt>
    <dgm:pt modelId="{4E25914D-4348-494F-9F45-0F3B4EDE9F08}">
      <dgm:prSet custT="1"/>
      <dgm:spPr/>
      <dgm:t>
        <a:bodyPr/>
        <a:lstStyle/>
        <a:p>
          <a:endParaRPr lang="en-US" sz="1100" b="0">
            <a:solidFill>
              <a:sysClr val="windowText" lastClr="000000"/>
            </a:solidFill>
            <a:latin typeface="Roboto Condensed Light" pitchFamily="2" charset="0"/>
            <a:ea typeface="Roboto Condensed Light" pitchFamily="2" charset="0"/>
          </a:endParaRPr>
        </a:p>
      </dgm:t>
    </dgm:pt>
    <dgm:pt modelId="{9E33A920-6399-4418-9183-BCEE5B85DDA4}" type="parTrans" cxnId="{14C2FFEB-93E6-48CA-8E14-FA3110B72D96}">
      <dgm:prSet/>
      <dgm:spPr/>
      <dgm:t>
        <a:bodyPr/>
        <a:lstStyle/>
        <a:p>
          <a:endParaRPr lang="en-US"/>
        </a:p>
      </dgm:t>
    </dgm:pt>
    <dgm:pt modelId="{D2AF23E1-5DC6-44A5-BC1E-DF7880F3D159}" type="sibTrans" cxnId="{14C2FFEB-93E6-48CA-8E14-FA3110B72D96}">
      <dgm:prSet/>
      <dgm:spPr/>
      <dgm:t>
        <a:bodyPr/>
        <a:lstStyle/>
        <a:p>
          <a:endParaRPr lang="en-US"/>
        </a:p>
      </dgm:t>
    </dgm:pt>
    <dgm:pt modelId="{964E7F33-70CC-4CB4-B8B2-BCF3E8EDC2ED}">
      <dgm:prSet custT="1"/>
      <dgm:spPr/>
      <dgm:t>
        <a:bodyPr/>
        <a:lstStyle/>
        <a:p>
          <a:r>
            <a:rPr lang="en-US" sz="1100" b="0">
              <a:solidFill>
                <a:sysClr val="windowText" lastClr="000000"/>
              </a:solidFill>
              <a:latin typeface="Roboto Condensed Light" pitchFamily="2" charset="0"/>
              <a:ea typeface="Roboto Condensed Light" pitchFamily="2" charset="0"/>
            </a:rPr>
            <a:t>	issuing the final audit report.</a:t>
          </a:r>
        </a:p>
      </dgm:t>
    </dgm:pt>
    <dgm:pt modelId="{04BE5E2A-7BFC-458F-BB28-CE09A91C1D3D}" type="parTrans" cxnId="{540A972C-14A9-42D6-8169-8CFAF14C7C3F}">
      <dgm:prSet/>
      <dgm:spPr/>
      <dgm:t>
        <a:bodyPr/>
        <a:lstStyle/>
        <a:p>
          <a:endParaRPr lang="en-US"/>
        </a:p>
      </dgm:t>
    </dgm:pt>
    <dgm:pt modelId="{B7695585-278B-43F3-8F97-BD5E95C45072}" type="sibTrans" cxnId="{540A972C-14A9-42D6-8169-8CFAF14C7C3F}">
      <dgm:prSet/>
      <dgm:spPr/>
      <dgm:t>
        <a:bodyPr/>
        <a:lstStyle/>
        <a:p>
          <a:endParaRPr lang="en-US"/>
        </a:p>
      </dgm:t>
    </dgm:pt>
    <dgm:pt modelId="{79CB83FC-6DA1-4589-8EBD-986345DD7ABB}">
      <dgm:prSet custT="1"/>
      <dgm:spPr/>
      <dgm:t>
        <a:bodyPr/>
        <a:lstStyle/>
        <a:p>
          <a:r>
            <a:rPr lang="en-US" sz="1100" b="0">
              <a:solidFill>
                <a:sysClr val="windowText" lastClr="000000"/>
              </a:solidFill>
              <a:latin typeface="Roboto Condensed Light" pitchFamily="2" charset="0"/>
              <a:ea typeface="Roboto Condensed Light" pitchFamily="2" charset="0"/>
            </a:rPr>
            <a:t>	coordination of the draft audit report with the auditee;</a:t>
          </a:r>
        </a:p>
      </dgm:t>
    </dgm:pt>
    <dgm:pt modelId="{B4837523-DEE2-49F8-981F-A821BCD68C3A}" type="sibTrans" cxnId="{ABD059C8-D3CB-41B4-A6D9-227B4FD22BA7}">
      <dgm:prSet/>
      <dgm:spPr/>
      <dgm:t>
        <a:bodyPr/>
        <a:lstStyle/>
        <a:p>
          <a:endParaRPr lang="en-US"/>
        </a:p>
      </dgm:t>
    </dgm:pt>
    <dgm:pt modelId="{FE78DC1C-BA5F-40BB-8424-6493B242A3E3}" type="parTrans" cxnId="{ABD059C8-D3CB-41B4-A6D9-227B4FD22BA7}">
      <dgm:prSet/>
      <dgm:spPr/>
      <dgm:t>
        <a:bodyPr/>
        <a:lstStyle/>
        <a:p>
          <a:endParaRPr lang="en-US"/>
        </a:p>
      </dgm:t>
    </dgm:pt>
    <dgm:pt modelId="{7537CB09-D368-4112-9389-7293A0BD702A}" type="pres">
      <dgm:prSet presAssocID="{4EF47810-FBAE-4552-8527-B8AA58AF2510}" presName="Name0" presStyleCnt="0">
        <dgm:presLayoutVars>
          <dgm:dir/>
          <dgm:animLvl val="lvl"/>
          <dgm:resizeHandles val="exact"/>
        </dgm:presLayoutVars>
      </dgm:prSet>
      <dgm:spPr/>
    </dgm:pt>
    <dgm:pt modelId="{4A150FE7-F205-4917-BB3D-DC94E9FC63F1}" type="pres">
      <dgm:prSet presAssocID="{B0FDF9FB-6942-4BE7-B7F3-8D97D83D3F9B}" presName="linNode" presStyleCnt="0"/>
      <dgm:spPr/>
    </dgm:pt>
    <dgm:pt modelId="{A3C64FB8-7447-4634-8800-2538F8981FA0}" type="pres">
      <dgm:prSet presAssocID="{B0FDF9FB-6942-4BE7-B7F3-8D97D83D3F9B}" presName="parentText" presStyleLbl="node1" presStyleIdx="0" presStyleCnt="1" custScaleX="68997" custScaleY="100097">
        <dgm:presLayoutVars>
          <dgm:chMax val="1"/>
          <dgm:bulletEnabled val="1"/>
        </dgm:presLayoutVars>
      </dgm:prSet>
      <dgm:spPr/>
    </dgm:pt>
    <dgm:pt modelId="{05D86D17-4EFF-4293-B9F1-E3D1104D2D58}" type="pres">
      <dgm:prSet presAssocID="{B0FDF9FB-6942-4BE7-B7F3-8D97D83D3F9B}" presName="descendantText" presStyleLbl="alignAccFollowNode1" presStyleIdx="0" presStyleCnt="1" custScaleX="114941" custScaleY="125122">
        <dgm:presLayoutVars>
          <dgm:bulletEnabled val="1"/>
        </dgm:presLayoutVars>
      </dgm:prSet>
      <dgm:spPr/>
    </dgm:pt>
  </dgm:ptLst>
  <dgm:cxnLst>
    <dgm:cxn modelId="{49BF1E0D-FD2A-410C-BA8A-7497026F5B4C}" type="presOf" srcId="{964E7F33-70CC-4CB4-B8B2-BCF3E8EDC2ED}" destId="{05D86D17-4EFF-4293-B9F1-E3D1104D2D58}" srcOrd="0" destOrd="2" presId="urn:microsoft.com/office/officeart/2005/8/layout/vList5"/>
    <dgm:cxn modelId="{5B125622-2FD9-41D0-8E71-EBC6023D6C51}" type="presOf" srcId="{79CB83FC-6DA1-4589-8EBD-986345DD7ABB}" destId="{05D86D17-4EFF-4293-B9F1-E3D1104D2D58}" srcOrd="0" destOrd="1" presId="urn:microsoft.com/office/officeart/2005/8/layout/vList5"/>
    <dgm:cxn modelId="{540A972C-14A9-42D6-8169-8CFAF14C7C3F}" srcId="{B0FDF9FB-6942-4BE7-B7F3-8D97D83D3F9B}" destId="{964E7F33-70CC-4CB4-B8B2-BCF3E8EDC2ED}" srcOrd="2" destOrd="0" parTransId="{04BE5E2A-7BFC-458F-BB28-CE09A91C1D3D}" sibTransId="{B7695585-278B-43F3-8F97-BD5E95C45072}"/>
    <dgm:cxn modelId="{362B9B30-026C-4827-861E-05FD8CC5AA78}" type="presOf" srcId="{C0CED0CD-B0D6-4F61-BC0E-CA8801B3038A}" destId="{05D86D17-4EFF-4293-B9F1-E3D1104D2D58}" srcOrd="0" destOrd="0" presId="urn:microsoft.com/office/officeart/2005/8/layout/vList5"/>
    <dgm:cxn modelId="{A0979662-1526-4D1D-9D1B-081348A109B1}" srcId="{4EF47810-FBAE-4552-8527-B8AA58AF2510}" destId="{B0FDF9FB-6942-4BE7-B7F3-8D97D83D3F9B}" srcOrd="0" destOrd="0" parTransId="{CD535938-8B6F-4F73-BF74-5F73CF266F35}" sibTransId="{75114001-23D5-4AAC-B02F-70286FFFC2A2}"/>
    <dgm:cxn modelId="{4F6D3A75-8064-42D4-A942-3CB8C6C314E9}" type="presOf" srcId="{4EF47810-FBAE-4552-8527-B8AA58AF2510}" destId="{7537CB09-D368-4112-9389-7293A0BD702A}" srcOrd="0" destOrd="0" presId="urn:microsoft.com/office/officeart/2005/8/layout/vList5"/>
    <dgm:cxn modelId="{FECAB2BE-BA67-4224-ADCA-101A6FAD8864}" type="presOf" srcId="{B0FDF9FB-6942-4BE7-B7F3-8D97D83D3F9B}" destId="{A3C64FB8-7447-4634-8800-2538F8981FA0}" srcOrd="0" destOrd="0" presId="urn:microsoft.com/office/officeart/2005/8/layout/vList5"/>
    <dgm:cxn modelId="{ABD059C8-D3CB-41B4-A6D9-227B4FD22BA7}" srcId="{B0FDF9FB-6942-4BE7-B7F3-8D97D83D3F9B}" destId="{79CB83FC-6DA1-4589-8EBD-986345DD7ABB}" srcOrd="1" destOrd="0" parTransId="{FE78DC1C-BA5F-40BB-8424-6493B242A3E3}" sibTransId="{B4837523-DEE2-49F8-981F-A821BCD68C3A}"/>
    <dgm:cxn modelId="{14C2FFEB-93E6-48CA-8E14-FA3110B72D96}" srcId="{B0FDF9FB-6942-4BE7-B7F3-8D97D83D3F9B}" destId="{4E25914D-4348-494F-9F45-0F3B4EDE9F08}" srcOrd="3" destOrd="0" parTransId="{9E33A920-6399-4418-9183-BCEE5B85DDA4}" sibTransId="{D2AF23E1-5DC6-44A5-BC1E-DF7880F3D159}"/>
    <dgm:cxn modelId="{0CC350ED-27E2-41A5-9FC1-DB252B6565CF}" type="presOf" srcId="{4E25914D-4348-494F-9F45-0F3B4EDE9F08}" destId="{05D86D17-4EFF-4293-B9F1-E3D1104D2D58}" srcOrd="0" destOrd="3" presId="urn:microsoft.com/office/officeart/2005/8/layout/vList5"/>
    <dgm:cxn modelId="{70B358EF-6B03-4F15-8547-6B355B253065}" srcId="{B0FDF9FB-6942-4BE7-B7F3-8D97D83D3F9B}" destId="{C0CED0CD-B0D6-4F61-BC0E-CA8801B3038A}" srcOrd="0" destOrd="0" parTransId="{84B0975E-12FA-4998-B27C-12E6BE716F15}" sibTransId="{8C21F556-065D-4803-99C7-080FFEAE5F34}"/>
    <dgm:cxn modelId="{9F71F94D-0C31-4157-BB92-0B5BE5DE3FC8}" type="presParOf" srcId="{7537CB09-D368-4112-9389-7293A0BD702A}" destId="{4A150FE7-F205-4917-BB3D-DC94E9FC63F1}" srcOrd="0" destOrd="0" presId="urn:microsoft.com/office/officeart/2005/8/layout/vList5"/>
    <dgm:cxn modelId="{2C33F403-2698-479F-9C98-23605E52AAF4}" type="presParOf" srcId="{4A150FE7-F205-4917-BB3D-DC94E9FC63F1}" destId="{A3C64FB8-7447-4634-8800-2538F8981FA0}" srcOrd="0" destOrd="0" presId="urn:microsoft.com/office/officeart/2005/8/layout/vList5"/>
    <dgm:cxn modelId="{244AD032-E212-4E73-9853-9E66F430154C}" type="presParOf" srcId="{4A150FE7-F205-4917-BB3D-DC94E9FC63F1}" destId="{05D86D17-4EFF-4293-B9F1-E3D1104D2D58}" srcOrd="1" destOrd="0" presId="urn:microsoft.com/office/officeart/2005/8/layout/vList5"/>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D86D17-4EFF-4293-B9F1-E3D1104D2D58}">
      <dsp:nvSpPr>
        <dsp:cNvPr id="0" name=""/>
        <dsp:cNvSpPr/>
      </dsp:nvSpPr>
      <dsp:spPr>
        <a:xfrm rot="5400000">
          <a:off x="2868337" y="-2237370"/>
          <a:ext cx="629252" cy="5103994"/>
        </a:xfrm>
        <a:prstGeom prst="round2SameRect">
          <a:avLst/>
        </a:prstGeom>
        <a:solidFill>
          <a:schemeClr val="accent1">
            <a:lumMod val="40000"/>
            <a:lumOff val="6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just" defTabSz="444500">
            <a:lnSpc>
              <a:spcPct val="90000"/>
            </a:lnSpc>
            <a:spcBef>
              <a:spcPct val="0"/>
            </a:spcBef>
            <a:spcAft>
              <a:spcPct val="15000"/>
            </a:spcAft>
            <a:buChar char="•"/>
          </a:pPr>
          <a:r>
            <a:rPr lang="et-EE" sz="1000" kern="1200">
              <a:latin typeface="Roboto Condensed Light" pitchFamily="2" charset="0"/>
              <a:ea typeface="Roboto Condensed Light" pitchFamily="2" charset="0"/>
            </a:rPr>
            <a:t>Audit team members shall withdraw from their work when it becomes evident during the planning phase that their impartial and unbiased attitude may be threatened and/or it is not possible to avoid conflict of interest.</a:t>
          </a:r>
          <a:endParaRPr lang="et-EE" sz="1000" b="1" kern="1200">
            <a:solidFill>
              <a:schemeClr val="bg1"/>
            </a:solidFill>
            <a:latin typeface="Roboto Condensed Light" pitchFamily="2" charset="0"/>
            <a:ea typeface="Roboto Condensed Light" pitchFamily="2" charset="0"/>
          </a:endParaRPr>
        </a:p>
      </dsp:txBody>
      <dsp:txXfrm rot="-5400000">
        <a:off x="630966" y="30719"/>
        <a:ext cx="5073276" cy="567816"/>
      </dsp:txXfrm>
    </dsp:sp>
    <dsp:sp modelId="{A3C64FB8-7447-4634-8800-2538F8981FA0}">
      <dsp:nvSpPr>
        <dsp:cNvPr id="0" name=""/>
        <dsp:cNvSpPr/>
      </dsp:nvSpPr>
      <dsp:spPr>
        <a:xfrm>
          <a:off x="25124" y="2"/>
          <a:ext cx="605841" cy="629248"/>
        </a:xfrm>
        <a:prstGeom prst="roundRect">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lang="et-EE" sz="1100" kern="1200">
              <a:latin typeface="Roboto Condensed Light" pitchFamily="2" charset="0"/>
              <a:ea typeface="Roboto Condensed Light" pitchFamily="2" charset="0"/>
            </a:rPr>
            <a:t>NB!</a:t>
          </a:r>
        </a:p>
      </dsp:txBody>
      <dsp:txXfrm>
        <a:off x="54699" y="29577"/>
        <a:ext cx="546691" cy="5700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D86D17-4EFF-4293-B9F1-E3D1104D2D58}">
      <dsp:nvSpPr>
        <dsp:cNvPr id="0" name=""/>
        <dsp:cNvSpPr/>
      </dsp:nvSpPr>
      <dsp:spPr>
        <a:xfrm rot="5400000">
          <a:off x="2838175" y="-1360013"/>
          <a:ext cx="1513079" cy="4233109"/>
        </a:xfrm>
        <a:prstGeom prst="round2SameRect">
          <a:avLst/>
        </a:prstGeom>
        <a:solidFill>
          <a:schemeClr val="accent1">
            <a:lumMod val="40000"/>
            <a:lumOff val="6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audit registration and collection of background information;</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confirmation of auditor's objectivity;</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evaluation of risks (in case of system audit);</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workgroup meeting (if needed);</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preparation of the audit plan and programme;</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project subsampling (if needed);</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compilation and sending of the audit notice. </a:t>
          </a:r>
        </a:p>
      </dsp:txBody>
      <dsp:txXfrm rot="-5400000">
        <a:off x="1478160" y="73864"/>
        <a:ext cx="4159247" cy="1365355"/>
      </dsp:txXfrm>
    </dsp:sp>
    <dsp:sp modelId="{A3C64FB8-7447-4634-8800-2538F8981FA0}">
      <dsp:nvSpPr>
        <dsp:cNvPr id="0" name=""/>
        <dsp:cNvSpPr/>
      </dsp:nvSpPr>
      <dsp:spPr>
        <a:xfrm>
          <a:off x="48814" y="5"/>
          <a:ext cx="1429345" cy="1513070"/>
        </a:xfrm>
        <a:prstGeom prst="roundRect">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lang="et-EE" sz="1100" b="0" kern="1200">
              <a:solidFill>
                <a:sysClr val="windowText" lastClr="000000"/>
              </a:solidFill>
              <a:latin typeface="Roboto Condensed Light" pitchFamily="2" charset="0"/>
              <a:ea typeface="Roboto Condensed Light" pitchFamily="2" charset="0"/>
            </a:rPr>
            <a:t>Planning activities</a:t>
          </a:r>
        </a:p>
      </dsp:txBody>
      <dsp:txXfrm>
        <a:off x="118589" y="69780"/>
        <a:ext cx="1289795" cy="137352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D86D17-4EFF-4293-B9F1-E3D1104D2D58}">
      <dsp:nvSpPr>
        <dsp:cNvPr id="0" name=""/>
        <dsp:cNvSpPr/>
      </dsp:nvSpPr>
      <dsp:spPr>
        <a:xfrm rot="5400000">
          <a:off x="2858654" y="-1369826"/>
          <a:ext cx="1523997" cy="4263653"/>
        </a:xfrm>
        <a:prstGeom prst="round2SameRect">
          <a:avLst/>
        </a:prstGeom>
        <a:solidFill>
          <a:schemeClr val="accent1">
            <a:lumMod val="40000"/>
            <a:lumOff val="6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meetings with the auditee;</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conducting audit procedures and documentation of information;</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detection of facts and collecting evidence;</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compilation of findings;</a:t>
          </a:r>
        </a:p>
        <a:p>
          <a:pPr marL="57150" lvl="1" indent="-57150" algn="l" defTabSz="488950">
            <a:lnSpc>
              <a:spcPct val="90000"/>
            </a:lnSpc>
            <a:spcBef>
              <a:spcPct val="0"/>
            </a:spcBef>
            <a:spcAft>
              <a:spcPct val="15000"/>
            </a:spcAft>
            <a:buChar char="•"/>
          </a:pPr>
          <a:r>
            <a:rPr lang="et-EE" sz="1100" b="0" kern="1200">
              <a:solidFill>
                <a:sysClr val="windowText" lastClr="000000"/>
              </a:solidFill>
              <a:latin typeface="Roboto Condensed Light" pitchFamily="2" charset="0"/>
              <a:ea typeface="Roboto Condensed Light" pitchFamily="2" charset="0"/>
            </a:rPr>
            <a:t>cross-referencing documentation.</a:t>
          </a:r>
        </a:p>
      </dsp:txBody>
      <dsp:txXfrm rot="-5400000">
        <a:off x="1488827" y="74396"/>
        <a:ext cx="4189258" cy="1375207"/>
      </dsp:txXfrm>
    </dsp:sp>
    <dsp:sp modelId="{A3C64FB8-7447-4634-8800-2538F8981FA0}">
      <dsp:nvSpPr>
        <dsp:cNvPr id="0" name=""/>
        <dsp:cNvSpPr/>
      </dsp:nvSpPr>
      <dsp:spPr>
        <a:xfrm>
          <a:off x="49167" y="5"/>
          <a:ext cx="1439659" cy="1523988"/>
        </a:xfrm>
        <a:prstGeom prst="roundRect">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lang="et-EE" sz="1100" b="0" kern="1200">
              <a:solidFill>
                <a:sysClr val="windowText" lastClr="000000"/>
              </a:solidFill>
              <a:latin typeface="Roboto Condensed Light" pitchFamily="2" charset="0"/>
              <a:ea typeface="Roboto Condensed Light" pitchFamily="2" charset="0"/>
            </a:rPr>
            <a:t>Audit procedures</a:t>
          </a:r>
        </a:p>
      </dsp:txBody>
      <dsp:txXfrm>
        <a:off x="119445" y="70283"/>
        <a:ext cx="1299103" cy="138343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D86D17-4EFF-4293-B9F1-E3D1104D2D58}">
      <dsp:nvSpPr>
        <dsp:cNvPr id="0" name=""/>
        <dsp:cNvSpPr/>
      </dsp:nvSpPr>
      <dsp:spPr>
        <a:xfrm rot="5400000">
          <a:off x="2699339" y="-2056617"/>
          <a:ext cx="1085848" cy="5199085"/>
        </a:xfrm>
        <a:prstGeom prst="round2SameRect">
          <a:avLst/>
        </a:prstGeom>
        <a:solidFill>
          <a:schemeClr val="accent1">
            <a:lumMod val="40000"/>
            <a:lumOff val="6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just" defTabSz="444500">
            <a:lnSpc>
              <a:spcPct val="90000"/>
            </a:lnSpc>
            <a:spcBef>
              <a:spcPct val="0"/>
            </a:spcBef>
            <a:spcAft>
              <a:spcPct val="15000"/>
            </a:spcAft>
            <a:buChar char="•"/>
          </a:pPr>
          <a:r>
            <a:rPr lang="et-EE" sz="1000" b="1" kern="1200">
              <a:latin typeface="Roboto Condensed Light" pitchFamily="2" charset="0"/>
              <a:ea typeface="Roboto Condensed Light" pitchFamily="2" charset="0"/>
            </a:rPr>
            <a:t>Significant findings</a:t>
          </a:r>
          <a:r>
            <a:rPr lang="et-EE" sz="1000" kern="1200">
              <a:latin typeface="Roboto Condensed Light" pitchFamily="2" charset="0"/>
              <a:ea typeface="Roboto Condensed Light" pitchFamily="2" charset="0"/>
            </a:rPr>
            <a:t> are the primary shortcomings identified during the audit that mostly have related ineligible expenditure. As an exception, findings withouth a financial impact may also be significant if they indicate a major drawback in the control system or have systemic errors in the project that may lead to ineligible expenditure in the future</a:t>
          </a:r>
          <a:r>
            <a:rPr lang="et-EE" sz="1100" kern="1200">
              <a:latin typeface="Roboto Condensed Light" pitchFamily="2" charset="0"/>
              <a:ea typeface="Roboto Condensed Light" pitchFamily="2" charset="0"/>
            </a:rPr>
            <a:t>. </a:t>
          </a:r>
          <a:endParaRPr lang="et-EE" sz="1100" b="1" kern="1200">
            <a:solidFill>
              <a:schemeClr val="bg1"/>
            </a:solidFill>
            <a:latin typeface="Roboto Condensed Light" pitchFamily="2" charset="0"/>
            <a:ea typeface="Roboto Condensed Light" pitchFamily="2" charset="0"/>
          </a:endParaRPr>
        </a:p>
      </dsp:txBody>
      <dsp:txXfrm rot="-5400000">
        <a:off x="642721" y="53008"/>
        <a:ext cx="5146078" cy="979834"/>
      </dsp:txXfrm>
    </dsp:sp>
    <dsp:sp modelId="{A3C64FB8-7447-4634-8800-2538F8981FA0}">
      <dsp:nvSpPr>
        <dsp:cNvPr id="0" name=""/>
        <dsp:cNvSpPr/>
      </dsp:nvSpPr>
      <dsp:spPr>
        <a:xfrm>
          <a:off x="25592" y="4"/>
          <a:ext cx="617128" cy="1085841"/>
        </a:xfrm>
        <a:prstGeom prst="roundRect">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lang="et-EE" sz="1100" kern="1200">
              <a:latin typeface="Roboto Condensed Light" pitchFamily="2" charset="0"/>
              <a:ea typeface="Roboto Condensed Light" pitchFamily="2" charset="0"/>
            </a:rPr>
            <a:t>NB!</a:t>
          </a:r>
        </a:p>
      </dsp:txBody>
      <dsp:txXfrm>
        <a:off x="55718" y="30130"/>
        <a:ext cx="556876" cy="102558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D86D17-4EFF-4293-B9F1-E3D1104D2D58}">
      <dsp:nvSpPr>
        <dsp:cNvPr id="0" name=""/>
        <dsp:cNvSpPr/>
      </dsp:nvSpPr>
      <dsp:spPr>
        <a:xfrm rot="5400000">
          <a:off x="2687372" y="-2056405"/>
          <a:ext cx="991181" cy="5103994"/>
        </a:xfrm>
        <a:prstGeom prst="round2SameRect">
          <a:avLst/>
        </a:prstGeom>
        <a:solidFill>
          <a:schemeClr val="accent1">
            <a:lumMod val="40000"/>
            <a:lumOff val="6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just" defTabSz="444500">
            <a:lnSpc>
              <a:spcPct val="90000"/>
            </a:lnSpc>
            <a:spcBef>
              <a:spcPct val="0"/>
            </a:spcBef>
            <a:spcAft>
              <a:spcPct val="15000"/>
            </a:spcAft>
            <a:buChar char="•"/>
          </a:pPr>
          <a:r>
            <a:rPr lang="et-EE" sz="1000" kern="1200">
              <a:latin typeface="Roboto Condensed Light" pitchFamily="2" charset="0"/>
              <a:ea typeface="Roboto Condensed Light" pitchFamily="2" charset="0"/>
            </a:rPr>
            <a:t>When the audit team identifies deficiencies during the audit that have no financial impact but whose correction would help the beneficiary in the future, they shall be outlined in the audit report as </a:t>
          </a:r>
          <a:r>
            <a:rPr lang="et-EE" sz="1000" b="1" kern="1200">
              <a:latin typeface="Roboto Condensed Light" pitchFamily="2" charset="0"/>
              <a:ea typeface="Roboto Condensed Light" pitchFamily="2" charset="0"/>
            </a:rPr>
            <a:t>non-significant findings</a:t>
          </a:r>
          <a:r>
            <a:rPr lang="et-EE" sz="1000" kern="1200">
              <a:latin typeface="Roboto Condensed Light" pitchFamily="2" charset="0"/>
              <a:ea typeface="Roboto Condensed Light" pitchFamily="2" charset="0"/>
            </a:rPr>
            <a:t>.The content of a non-significant finding shall describe the problem/deficiency detected and a specific recommendation to correct it.  </a:t>
          </a:r>
          <a:endParaRPr lang="et-EE" sz="1000" b="1" kern="1200">
            <a:solidFill>
              <a:schemeClr val="bg1"/>
            </a:solidFill>
            <a:latin typeface="Roboto Condensed Light" pitchFamily="2" charset="0"/>
            <a:ea typeface="Roboto Condensed Light" pitchFamily="2" charset="0"/>
          </a:endParaRPr>
        </a:p>
      </dsp:txBody>
      <dsp:txXfrm rot="-5400000">
        <a:off x="630966" y="48386"/>
        <a:ext cx="5055609" cy="894411"/>
      </dsp:txXfrm>
    </dsp:sp>
    <dsp:sp modelId="{A3C64FB8-7447-4634-8800-2538F8981FA0}">
      <dsp:nvSpPr>
        <dsp:cNvPr id="0" name=""/>
        <dsp:cNvSpPr/>
      </dsp:nvSpPr>
      <dsp:spPr>
        <a:xfrm>
          <a:off x="25124" y="3"/>
          <a:ext cx="605841" cy="991175"/>
        </a:xfrm>
        <a:prstGeom prst="roundRect">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lang="et-EE" sz="1100" kern="1200">
              <a:latin typeface="Roboto Condensed Light" pitchFamily="2" charset="0"/>
              <a:ea typeface="Roboto Condensed Light" pitchFamily="2" charset="0"/>
            </a:rPr>
            <a:t>NB!</a:t>
          </a:r>
        </a:p>
      </dsp:txBody>
      <dsp:txXfrm>
        <a:off x="54699" y="29578"/>
        <a:ext cx="546691" cy="93202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D86D17-4EFF-4293-B9F1-E3D1104D2D58}">
      <dsp:nvSpPr>
        <dsp:cNvPr id="0" name=""/>
        <dsp:cNvSpPr/>
      </dsp:nvSpPr>
      <dsp:spPr>
        <a:xfrm rot="5400000">
          <a:off x="2842148" y="-1410952"/>
          <a:ext cx="1276707" cy="4098613"/>
        </a:xfrm>
        <a:prstGeom prst="round2SameRect">
          <a:avLst/>
        </a:prstGeom>
        <a:solidFill>
          <a:schemeClr val="accent1">
            <a:lumMod val="40000"/>
            <a:lumOff val="60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b="0" kern="1200">
              <a:solidFill>
                <a:sysClr val="windowText" lastClr="000000"/>
              </a:solidFill>
              <a:latin typeface="Roboto Condensed Light" pitchFamily="2" charset="0"/>
              <a:ea typeface="Roboto Condensed Light" pitchFamily="2" charset="0"/>
            </a:rPr>
            <a:t>	preparation of the draft audit report;</a:t>
          </a:r>
          <a:endParaRPr lang="et-EE" sz="1100" b="0" kern="1200">
            <a:solidFill>
              <a:sysClr val="windowText" lastClr="000000"/>
            </a:solidFill>
            <a:latin typeface="Roboto Condensed Light" pitchFamily="2" charset="0"/>
            <a:ea typeface="Roboto Condensed Light" pitchFamily="2" charset="0"/>
          </a:endParaRPr>
        </a:p>
        <a:p>
          <a:pPr marL="57150" lvl="1" indent="-57150" algn="l" defTabSz="488950">
            <a:lnSpc>
              <a:spcPct val="90000"/>
            </a:lnSpc>
            <a:spcBef>
              <a:spcPct val="0"/>
            </a:spcBef>
            <a:spcAft>
              <a:spcPct val="15000"/>
            </a:spcAft>
            <a:buChar char="•"/>
          </a:pPr>
          <a:r>
            <a:rPr lang="en-US" sz="1100" b="0" kern="1200">
              <a:solidFill>
                <a:sysClr val="windowText" lastClr="000000"/>
              </a:solidFill>
              <a:latin typeface="Roboto Condensed Light" pitchFamily="2" charset="0"/>
              <a:ea typeface="Roboto Condensed Light" pitchFamily="2" charset="0"/>
            </a:rPr>
            <a:t>	coordination of the draft audit report with the auditee;</a:t>
          </a:r>
        </a:p>
        <a:p>
          <a:pPr marL="57150" lvl="1" indent="-57150" algn="l" defTabSz="488950">
            <a:lnSpc>
              <a:spcPct val="90000"/>
            </a:lnSpc>
            <a:spcBef>
              <a:spcPct val="0"/>
            </a:spcBef>
            <a:spcAft>
              <a:spcPct val="15000"/>
            </a:spcAft>
            <a:buChar char="•"/>
          </a:pPr>
          <a:r>
            <a:rPr lang="en-US" sz="1100" b="0" kern="1200">
              <a:solidFill>
                <a:sysClr val="windowText" lastClr="000000"/>
              </a:solidFill>
              <a:latin typeface="Roboto Condensed Light" pitchFamily="2" charset="0"/>
              <a:ea typeface="Roboto Condensed Light" pitchFamily="2" charset="0"/>
            </a:rPr>
            <a:t>	issuing the final audit report.</a:t>
          </a:r>
        </a:p>
        <a:p>
          <a:pPr marL="57150" lvl="1" indent="-57150" algn="l" defTabSz="488950">
            <a:lnSpc>
              <a:spcPct val="90000"/>
            </a:lnSpc>
            <a:spcBef>
              <a:spcPct val="0"/>
            </a:spcBef>
            <a:spcAft>
              <a:spcPct val="15000"/>
            </a:spcAft>
            <a:buChar char="•"/>
          </a:pPr>
          <a:endParaRPr lang="en-US" sz="1100" b="0" kern="1200">
            <a:solidFill>
              <a:sysClr val="windowText" lastClr="000000"/>
            </a:solidFill>
            <a:latin typeface="Roboto Condensed Light" pitchFamily="2" charset="0"/>
            <a:ea typeface="Roboto Condensed Light" pitchFamily="2" charset="0"/>
          </a:endParaRPr>
        </a:p>
      </dsp:txBody>
      <dsp:txXfrm rot="-5400000">
        <a:off x="1431195" y="62325"/>
        <a:ext cx="4036289" cy="1152059"/>
      </dsp:txXfrm>
    </dsp:sp>
    <dsp:sp modelId="{A3C64FB8-7447-4634-8800-2538F8981FA0}">
      <dsp:nvSpPr>
        <dsp:cNvPr id="0" name=""/>
        <dsp:cNvSpPr/>
      </dsp:nvSpPr>
      <dsp:spPr>
        <a:xfrm>
          <a:off x="47263" y="4"/>
          <a:ext cx="1383931" cy="1276699"/>
        </a:xfrm>
        <a:prstGeom prst="roundRect">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solidFill>
            </a:rPr>
            <a:t>Preparation of the audit report consists of the following stages:</a:t>
          </a:r>
          <a:endParaRPr lang="et-EE" sz="1100" b="0" kern="1200">
            <a:solidFill>
              <a:sysClr val="windowText" lastClr="000000"/>
            </a:solidFill>
            <a:latin typeface="Roboto Condensed Light" pitchFamily="2" charset="0"/>
            <a:ea typeface="Roboto Condensed Light" pitchFamily="2" charset="0"/>
          </a:endParaRPr>
        </a:p>
      </dsp:txBody>
      <dsp:txXfrm>
        <a:off x="109586" y="62327"/>
        <a:ext cx="1259285" cy="115205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11FA8-2A13-45C2-8E20-8DA0CCADC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24</Pages>
  <Words>6912</Words>
  <Characters>40092</Characters>
  <Application>Microsoft Office Word</Application>
  <DocSecurity>0</DocSecurity>
  <Lines>334</Lines>
  <Paragraphs>93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RIK</Company>
  <LinksUpToDate>false</LinksUpToDate>
  <CharactersWithSpaces>46911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 Pechter</dc:creator>
  <cp:keywords/>
  <dc:description/>
  <cp:lastModifiedBy>Mart Pechter</cp:lastModifiedBy>
  <cp:revision>13</cp:revision>
  <cp:lastPrinted>2021-02-15T08:02:00Z</cp:lastPrinted>
  <dcterms:created xsi:type="dcterms:W3CDTF">2019-05-24T06:54:00Z</dcterms:created>
  <dcterms:modified xsi:type="dcterms:W3CDTF">2024-05-27T09:07:00Z</dcterms:modified>
</cp:coreProperties>
</file>